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06A7D12" w:rsidR="00E84D08" w:rsidRDefault="006F1D7F">
      <w:pPr>
        <w:keepNext/>
        <w:pBdr>
          <w:top w:val="nil"/>
          <w:left w:val="nil"/>
          <w:bottom w:val="nil"/>
          <w:right w:val="nil"/>
          <w:between w:val="nil"/>
        </w:pBdr>
        <w:spacing w:line="276" w:lineRule="auto"/>
        <w:ind w:left="0" w:hanging="2"/>
        <w:jc w:val="center"/>
        <w:rPr>
          <w:b/>
          <w:color w:val="000000"/>
          <w:u w:val="single"/>
        </w:rPr>
      </w:pPr>
      <w:r>
        <w:rPr>
          <w:b/>
          <w:color w:val="000000"/>
          <w:u w:val="single"/>
        </w:rPr>
        <w:t>ACUERDO PARA LA REVELACIÓN DE INFORMACIÓN CONFIDENCIAL</w:t>
      </w:r>
      <w:r w:rsidR="001225D8">
        <w:rPr>
          <w:b/>
          <w:color w:val="000000"/>
          <w:u w:val="single"/>
        </w:rPr>
        <w:t xml:space="preserve"> DE MOVUM TECH, S.L.</w:t>
      </w:r>
    </w:p>
    <w:p w14:paraId="00000002" w14:textId="77777777" w:rsidR="00E84D08" w:rsidRDefault="00E84D08">
      <w:pPr>
        <w:spacing w:line="276" w:lineRule="auto"/>
        <w:ind w:left="0" w:hanging="2"/>
      </w:pPr>
    </w:p>
    <w:p w14:paraId="00000003" w14:textId="475237C5" w:rsidR="00E84D08" w:rsidRDefault="006F1D7F">
      <w:pPr>
        <w:spacing w:line="276" w:lineRule="auto"/>
        <w:ind w:left="0" w:hanging="2"/>
        <w:jc w:val="both"/>
      </w:pPr>
      <w:r>
        <w:t>El presente acuerdo para la revelación de Información Confidencial (en adelante, el “</w:t>
      </w:r>
      <w:r>
        <w:rPr>
          <w:b/>
        </w:rPr>
        <w:t>Acuerdo</w:t>
      </w:r>
      <w:r>
        <w:t xml:space="preserve">”), se otorga se celebra en </w:t>
      </w:r>
      <w:r w:rsidR="007F4050">
        <w:rPr>
          <w:color w:val="000000"/>
        </w:rPr>
        <w:t>MADRID</w:t>
      </w:r>
      <w:r>
        <w:rPr>
          <w:color w:val="000000"/>
        </w:rPr>
        <w:t xml:space="preserve">, a </w:t>
      </w:r>
      <w:r>
        <w:rPr>
          <w:color w:val="000000"/>
          <w:highlight w:val="yellow"/>
        </w:rPr>
        <w:t>[●]</w:t>
      </w:r>
      <w:r>
        <w:rPr>
          <w:color w:val="000000"/>
        </w:rPr>
        <w:t xml:space="preserve"> de </w:t>
      </w:r>
      <w:r>
        <w:rPr>
          <w:color w:val="000000"/>
          <w:highlight w:val="yellow"/>
        </w:rPr>
        <w:t>[●]</w:t>
      </w:r>
      <w:r>
        <w:rPr>
          <w:color w:val="000000"/>
        </w:rPr>
        <w:t xml:space="preserve"> de 202</w:t>
      </w:r>
      <w:r w:rsidR="00EF1CA5">
        <w:rPr>
          <w:color w:val="000000"/>
        </w:rPr>
        <w:t>6</w:t>
      </w:r>
      <w:r>
        <w:rPr>
          <w:color w:val="000000"/>
        </w:rPr>
        <w:t xml:space="preserve"> (en adelante, la “</w:t>
      </w:r>
      <w:r>
        <w:rPr>
          <w:b/>
          <w:color w:val="000000"/>
        </w:rPr>
        <w:t>Fecha de Firma</w:t>
      </w:r>
      <w:r>
        <w:rPr>
          <w:color w:val="000000"/>
        </w:rPr>
        <w:t xml:space="preserve">”), </w:t>
      </w:r>
      <w:r>
        <w:t xml:space="preserve">entre: </w:t>
      </w:r>
    </w:p>
    <w:p w14:paraId="00000004" w14:textId="77777777" w:rsidR="00E84D08" w:rsidRDefault="00E84D08">
      <w:pPr>
        <w:spacing w:line="276" w:lineRule="auto"/>
        <w:ind w:left="0" w:hanging="2"/>
        <w:jc w:val="both"/>
      </w:pPr>
    </w:p>
    <w:p w14:paraId="00000005" w14:textId="23EE7A3B" w:rsidR="00E84D08" w:rsidRDefault="006F1D7F">
      <w:pPr>
        <w:numPr>
          <w:ilvl w:val="0"/>
          <w:numId w:val="2"/>
        </w:numPr>
        <w:spacing w:line="276" w:lineRule="auto"/>
        <w:ind w:left="0" w:hanging="2"/>
        <w:jc w:val="both"/>
        <w:rPr>
          <w:color w:val="000000"/>
        </w:rPr>
      </w:pPr>
      <w:r>
        <w:rPr>
          <w:b/>
        </w:rPr>
        <w:t>Movum Tech, S.L.</w:t>
      </w:r>
      <w:r>
        <w:t xml:space="preserve">, con </w:t>
      </w:r>
      <w:r>
        <w:rPr>
          <w:color w:val="000000"/>
        </w:rPr>
        <w:t xml:space="preserve">domicilio en </w:t>
      </w:r>
      <w:r>
        <w:t>plaza del Descubridor Pedro de Ordasi, 2, 5º C, 28003 de Madrid</w:t>
      </w:r>
      <w:r>
        <w:rPr>
          <w:color w:val="000000"/>
        </w:rPr>
        <w:t xml:space="preserve">, con N.I.F.  B88613864, representada en este acto por </w:t>
      </w:r>
      <w:r w:rsidR="00821633">
        <w:rPr>
          <w:color w:val="000000"/>
        </w:rPr>
        <w:t>D. Wenceslao Piedra Cascón</w:t>
      </w:r>
      <w:r>
        <w:rPr>
          <w:color w:val="000000"/>
        </w:rPr>
        <w:t xml:space="preserve"> (en adelante, “</w:t>
      </w:r>
      <w:r>
        <w:rPr>
          <w:b/>
        </w:rPr>
        <w:t>Movum Tech</w:t>
      </w:r>
      <w:r>
        <w:rPr>
          <w:color w:val="000000"/>
        </w:rPr>
        <w:t>”); y,</w:t>
      </w:r>
    </w:p>
    <w:p w14:paraId="00000006" w14:textId="77777777" w:rsidR="00E84D08" w:rsidRDefault="00E84D08">
      <w:pPr>
        <w:spacing w:line="276" w:lineRule="auto"/>
        <w:ind w:left="0" w:hanging="2"/>
        <w:jc w:val="both"/>
        <w:rPr>
          <w:color w:val="000000"/>
        </w:rPr>
      </w:pPr>
    </w:p>
    <w:p w14:paraId="00000007" w14:textId="7A493403" w:rsidR="00E84D08" w:rsidRDefault="006F1D7F">
      <w:pPr>
        <w:numPr>
          <w:ilvl w:val="0"/>
          <w:numId w:val="2"/>
        </w:numPr>
        <w:spacing w:line="276" w:lineRule="auto"/>
        <w:ind w:left="0" w:hanging="2"/>
        <w:jc w:val="both"/>
        <w:rPr>
          <w:color w:val="000000"/>
        </w:rPr>
      </w:pPr>
      <w:r>
        <w:rPr>
          <w:b/>
        </w:rPr>
        <w:t>[</w:t>
      </w:r>
      <w:r>
        <w:rPr>
          <w:b/>
          <w:highlight w:val="yellow"/>
        </w:rPr>
        <w:t>contraparte en el NDA</w:t>
      </w:r>
      <w:r>
        <w:rPr>
          <w:b/>
        </w:rPr>
        <w:t>]</w:t>
      </w:r>
      <w:r>
        <w:t>,</w:t>
      </w:r>
      <w:r>
        <w:rPr>
          <w:color w:val="000000"/>
        </w:rPr>
        <w:t xml:space="preserve"> </w:t>
      </w:r>
      <w:r>
        <w:t xml:space="preserve">con </w:t>
      </w:r>
      <w:r>
        <w:rPr>
          <w:color w:val="000000"/>
        </w:rPr>
        <w:t xml:space="preserve">domicilio en </w:t>
      </w:r>
      <w:r>
        <w:rPr>
          <w:color w:val="000000"/>
          <w:highlight w:val="yellow"/>
        </w:rPr>
        <w:t>[●]</w:t>
      </w:r>
      <w:r>
        <w:rPr>
          <w:color w:val="000000"/>
        </w:rPr>
        <w:t xml:space="preserve">, con N.I.F. </w:t>
      </w:r>
      <w:r>
        <w:rPr>
          <w:color w:val="000000"/>
          <w:highlight w:val="yellow"/>
        </w:rPr>
        <w:t>[●]</w:t>
      </w:r>
      <w:r>
        <w:rPr>
          <w:color w:val="000000"/>
        </w:rPr>
        <w:t xml:space="preserve">, representada en este acto por </w:t>
      </w:r>
      <w:r>
        <w:rPr>
          <w:color w:val="000000"/>
          <w:highlight w:val="yellow"/>
        </w:rPr>
        <w:t>[●]</w:t>
      </w:r>
      <w:r>
        <w:rPr>
          <w:color w:val="000000"/>
        </w:rPr>
        <w:t xml:space="preserve"> (en adelante, </w:t>
      </w:r>
      <w:r w:rsidR="00742D4B">
        <w:rPr>
          <w:color w:val="000000"/>
        </w:rPr>
        <w:t>la</w:t>
      </w:r>
      <w:r w:rsidR="006067CA">
        <w:rPr>
          <w:color w:val="000000"/>
        </w:rPr>
        <w:t xml:space="preserve"> </w:t>
      </w:r>
      <w:r w:rsidR="006067CA" w:rsidRPr="006067CA">
        <w:rPr>
          <w:b/>
          <w:bCs/>
          <w:color w:val="000000"/>
        </w:rPr>
        <w:t>“</w:t>
      </w:r>
      <w:r w:rsidR="00742D4B">
        <w:rPr>
          <w:b/>
          <w:bCs/>
          <w:color w:val="000000"/>
        </w:rPr>
        <w:t xml:space="preserve">Parte </w:t>
      </w:r>
      <w:r w:rsidR="006067CA" w:rsidRPr="006067CA">
        <w:rPr>
          <w:b/>
          <w:bCs/>
          <w:color w:val="000000"/>
        </w:rPr>
        <w:t>Receptor</w:t>
      </w:r>
      <w:r w:rsidR="00742D4B">
        <w:rPr>
          <w:b/>
          <w:bCs/>
          <w:color w:val="000000"/>
        </w:rPr>
        <w:t>a</w:t>
      </w:r>
      <w:r w:rsidR="006067CA">
        <w:t>”).</w:t>
      </w:r>
    </w:p>
    <w:p w14:paraId="00000008" w14:textId="77777777" w:rsidR="00E84D08" w:rsidRDefault="00E84D08">
      <w:pPr>
        <w:spacing w:line="276" w:lineRule="auto"/>
        <w:ind w:left="0" w:hanging="2"/>
        <w:jc w:val="both"/>
      </w:pPr>
    </w:p>
    <w:p w14:paraId="00000009" w14:textId="77777777" w:rsidR="00E84D08" w:rsidRDefault="006F1D7F">
      <w:pPr>
        <w:spacing w:line="276" w:lineRule="auto"/>
        <w:ind w:left="0" w:hanging="2"/>
        <w:jc w:val="both"/>
      </w:pPr>
      <w:r>
        <w:t>En adelante, se les denominará conjuntamente las “</w:t>
      </w:r>
      <w:r>
        <w:rPr>
          <w:b/>
        </w:rPr>
        <w:t>Partes</w:t>
      </w:r>
      <w:r>
        <w:t>” e individual e indistintamente la “</w:t>
      </w:r>
      <w:r>
        <w:rPr>
          <w:b/>
        </w:rPr>
        <w:t>Parte</w:t>
      </w:r>
      <w:r>
        <w:t>”, las cuales</w:t>
      </w:r>
    </w:p>
    <w:p w14:paraId="0000000A" w14:textId="77777777" w:rsidR="00E84D08" w:rsidRDefault="00E84D08">
      <w:pPr>
        <w:spacing w:line="276" w:lineRule="auto"/>
        <w:ind w:left="0" w:hanging="2"/>
        <w:jc w:val="both"/>
      </w:pPr>
    </w:p>
    <w:p w14:paraId="0000000B" w14:textId="77777777" w:rsidR="00E84D08" w:rsidRDefault="006F1D7F">
      <w:pPr>
        <w:spacing w:line="276" w:lineRule="auto"/>
        <w:ind w:left="0" w:hanging="2"/>
        <w:jc w:val="center"/>
      </w:pPr>
      <w:r>
        <w:rPr>
          <w:b/>
        </w:rPr>
        <w:t>EXPONEN</w:t>
      </w:r>
    </w:p>
    <w:p w14:paraId="7BAEA292" w14:textId="77777777" w:rsidR="00742D4B" w:rsidRDefault="00742D4B">
      <w:pPr>
        <w:spacing w:line="276" w:lineRule="auto"/>
        <w:ind w:left="0" w:hanging="2"/>
        <w:jc w:val="both"/>
      </w:pPr>
    </w:p>
    <w:p w14:paraId="0000000C" w14:textId="6B9985CB" w:rsidR="00E84D08" w:rsidRDefault="007F329D">
      <w:pPr>
        <w:spacing w:line="276" w:lineRule="auto"/>
        <w:ind w:left="0" w:hanging="2"/>
        <w:jc w:val="both"/>
      </w:pPr>
      <w:r w:rsidRPr="000A0D80">
        <w:rPr>
          <w:b/>
          <w:bCs/>
        </w:rPr>
        <w:t>PRIMERO.-</w:t>
      </w:r>
      <w:r>
        <w:t xml:space="preserve"> Que Movum Tech es una empresa cuya actividad principal se centra en el desarrollo, la investigación e implementación de procedimientos de inteligencia artificial a mallas 3D en el campo de la odontología y cirugía maxilofacial, obtenidas a partir de escáneres faciales y/o dentales, con el fin de transferir a dichos objetos 3D el movimiento real del paciente (en adelante, la “</w:t>
      </w:r>
      <w:r w:rsidRPr="007F329D">
        <w:rPr>
          <w:b/>
          <w:bCs/>
        </w:rPr>
        <w:t>Actividad</w:t>
      </w:r>
      <w:r>
        <w:t xml:space="preserve">”). </w:t>
      </w:r>
    </w:p>
    <w:p w14:paraId="3F3B97D2" w14:textId="77777777" w:rsidR="007F329D" w:rsidRDefault="007F329D">
      <w:pPr>
        <w:spacing w:line="276" w:lineRule="auto"/>
        <w:ind w:left="0" w:hanging="2"/>
        <w:jc w:val="both"/>
      </w:pPr>
    </w:p>
    <w:p w14:paraId="0000000D" w14:textId="6F4F72FD" w:rsidR="00E84D08" w:rsidRDefault="000A0D80">
      <w:pPr>
        <w:spacing w:line="276" w:lineRule="auto"/>
        <w:ind w:left="0" w:hanging="2"/>
        <w:jc w:val="both"/>
      </w:pPr>
      <w:r>
        <w:rPr>
          <w:b/>
        </w:rPr>
        <w:t>SEGUNDO</w:t>
      </w:r>
      <w:r w:rsidR="006F1D7F">
        <w:rPr>
          <w:b/>
        </w:rPr>
        <w:t>.-</w:t>
      </w:r>
      <w:r w:rsidR="006F1D7F">
        <w:t xml:space="preserve"> Que ambas Partes se encuentran en conversaciones para valorar una posible </w:t>
      </w:r>
      <w:r w:rsidR="00DB5DBC">
        <w:t xml:space="preserve">(i) </w:t>
      </w:r>
      <w:r w:rsidR="006F1D7F">
        <w:t xml:space="preserve">colaboración empresarial y/o societaria entre ellas con objeto de que </w:t>
      </w:r>
      <w:r w:rsidR="006067CA">
        <w:t>el Receptor</w:t>
      </w:r>
      <w:r w:rsidR="006F1D7F">
        <w:t xml:space="preserve"> colabore con Movum Tech en las tareas de desarrollo y consecución de</w:t>
      </w:r>
      <w:r w:rsidR="007F329D">
        <w:t xml:space="preserve"> la Actividad y de</w:t>
      </w:r>
      <w:r w:rsidR="006F1D7F">
        <w:t xml:space="preserve">l negocio de Movum Tech </w:t>
      </w:r>
      <w:r w:rsidR="00DB5DBC">
        <w:t xml:space="preserve">y/o (ii) realizar una inversión en ésta última </w:t>
      </w:r>
      <w:r w:rsidR="006F1D7F">
        <w:t>(en adelante, el “</w:t>
      </w:r>
      <w:r w:rsidR="006F1D7F">
        <w:rPr>
          <w:b/>
        </w:rPr>
        <w:t>Propósito</w:t>
      </w:r>
      <w:r w:rsidR="006F1D7F" w:rsidRPr="009A209B">
        <w:t>”)</w:t>
      </w:r>
      <w:r w:rsidR="006F1D7F">
        <w:t xml:space="preserve">. </w:t>
      </w:r>
    </w:p>
    <w:p w14:paraId="0000000E" w14:textId="77777777" w:rsidR="00E84D08" w:rsidRDefault="00E84D08">
      <w:pPr>
        <w:spacing w:line="276" w:lineRule="auto"/>
        <w:ind w:left="0" w:hanging="2"/>
        <w:jc w:val="both"/>
      </w:pPr>
    </w:p>
    <w:p w14:paraId="0000000F" w14:textId="4FD768B5" w:rsidR="00E84D08" w:rsidRDefault="009A209B">
      <w:pPr>
        <w:spacing w:line="276" w:lineRule="auto"/>
        <w:ind w:left="0" w:hanging="2"/>
        <w:jc w:val="both"/>
      </w:pPr>
      <w:r>
        <w:rPr>
          <w:b/>
        </w:rPr>
        <w:t>TERCERO</w:t>
      </w:r>
      <w:r w:rsidR="006F1D7F">
        <w:rPr>
          <w:b/>
        </w:rPr>
        <w:t>.-</w:t>
      </w:r>
      <w:r w:rsidR="006F1D7F">
        <w:t xml:space="preserve"> Que, con motivo del Propósito, será necesario que Movum Tech y </w:t>
      </w:r>
      <w:r w:rsidR="00742D4B">
        <w:t>la Parte</w:t>
      </w:r>
      <w:r w:rsidR="006067CA">
        <w:t xml:space="preserve"> Receptor</w:t>
      </w:r>
      <w:r w:rsidR="00742D4B">
        <w:t>a</w:t>
      </w:r>
      <w:r w:rsidR="006F1D7F">
        <w:t xml:space="preserve"> intercambien cierta Información Confidencial</w:t>
      </w:r>
      <w:r w:rsidR="006067CA">
        <w:t>, tal y como este término se define más adelante,</w:t>
      </w:r>
      <w:r w:rsidR="006F1D7F">
        <w:t xml:space="preserve"> que desean proteger a través del presente Acuerdo. </w:t>
      </w:r>
    </w:p>
    <w:p w14:paraId="00000010" w14:textId="77777777" w:rsidR="00E84D08" w:rsidRDefault="00E84D08">
      <w:pPr>
        <w:spacing w:line="276" w:lineRule="auto"/>
        <w:ind w:left="0" w:hanging="2"/>
        <w:jc w:val="both"/>
      </w:pPr>
    </w:p>
    <w:p w14:paraId="00000011" w14:textId="3D4E833E" w:rsidR="00E84D08" w:rsidRDefault="009A209B">
      <w:pPr>
        <w:spacing w:line="276" w:lineRule="auto"/>
        <w:ind w:left="0" w:hanging="2"/>
        <w:jc w:val="both"/>
      </w:pPr>
      <w:r>
        <w:rPr>
          <w:b/>
        </w:rPr>
        <w:t>CUARTO</w:t>
      </w:r>
      <w:r w:rsidR="006F1D7F">
        <w:rPr>
          <w:b/>
        </w:rPr>
        <w:t>.-</w:t>
      </w:r>
      <w:r w:rsidR="006F1D7F">
        <w:t xml:space="preserve"> En base a lo anterior, las Partes </w:t>
      </w:r>
      <w:r w:rsidR="006067CA">
        <w:t xml:space="preserve">desean regular el modo en el que deberá ser tratada dicha Información Confidencial por </w:t>
      </w:r>
      <w:r w:rsidR="00742D4B">
        <w:t>la</w:t>
      </w:r>
      <w:r w:rsidR="006067CA">
        <w:t xml:space="preserve"> </w:t>
      </w:r>
      <w:r w:rsidR="00742D4B">
        <w:t xml:space="preserve">Parte </w:t>
      </w:r>
      <w:r w:rsidR="006067CA">
        <w:t>Receptor</w:t>
      </w:r>
      <w:r w:rsidR="00742D4B">
        <w:t>a</w:t>
      </w:r>
      <w:r w:rsidR="006067CA">
        <w:t xml:space="preserve"> y a consecuencia de ello han decidido celebrar el presente acuerdo de confidencialidad (en adelante, el “</w:t>
      </w:r>
      <w:r w:rsidR="006067CA" w:rsidRPr="006067CA">
        <w:rPr>
          <w:b/>
          <w:bCs/>
        </w:rPr>
        <w:t>Acuerdo</w:t>
      </w:r>
      <w:r w:rsidR="006067CA">
        <w:t>”) que se regirá por las siguientes</w:t>
      </w:r>
      <w:r w:rsidR="006F1D7F">
        <w:t xml:space="preserve">: </w:t>
      </w:r>
    </w:p>
    <w:p w14:paraId="00000012" w14:textId="77777777" w:rsidR="00E84D08" w:rsidRDefault="00E84D08">
      <w:pPr>
        <w:spacing w:line="276" w:lineRule="auto"/>
        <w:ind w:left="0" w:hanging="2"/>
        <w:jc w:val="both"/>
      </w:pPr>
    </w:p>
    <w:p w14:paraId="01927A9D" w14:textId="4EF71198" w:rsidR="006067CA" w:rsidRPr="006067CA" w:rsidRDefault="006067CA" w:rsidP="006067CA">
      <w:pPr>
        <w:spacing w:line="276" w:lineRule="auto"/>
        <w:ind w:left="0" w:hanging="2"/>
        <w:jc w:val="center"/>
        <w:rPr>
          <w:b/>
          <w:bCs/>
        </w:rPr>
      </w:pPr>
      <w:r w:rsidRPr="006067CA">
        <w:rPr>
          <w:b/>
          <w:bCs/>
        </w:rPr>
        <w:t>CLÁUSULAS</w:t>
      </w:r>
    </w:p>
    <w:p w14:paraId="219A259C" w14:textId="77777777" w:rsidR="006067CA" w:rsidRDefault="006067CA">
      <w:pPr>
        <w:spacing w:line="276" w:lineRule="auto"/>
        <w:ind w:left="0" w:hanging="2"/>
        <w:jc w:val="both"/>
      </w:pPr>
    </w:p>
    <w:p w14:paraId="00000013" w14:textId="77777777" w:rsidR="00E84D08" w:rsidRDefault="006F1D7F">
      <w:pPr>
        <w:keepNext/>
        <w:numPr>
          <w:ilvl w:val="0"/>
          <w:numId w:val="3"/>
        </w:numPr>
        <w:pBdr>
          <w:top w:val="nil"/>
          <w:left w:val="nil"/>
          <w:bottom w:val="nil"/>
          <w:right w:val="nil"/>
          <w:between w:val="nil"/>
        </w:pBdr>
        <w:spacing w:line="276" w:lineRule="auto"/>
        <w:ind w:left="0" w:hanging="2"/>
        <w:jc w:val="both"/>
        <w:rPr>
          <w:b/>
          <w:color w:val="000000"/>
        </w:rPr>
      </w:pPr>
      <w:r>
        <w:rPr>
          <w:b/>
          <w:color w:val="000000"/>
        </w:rPr>
        <w:t>DEFINICIONES</w:t>
      </w:r>
    </w:p>
    <w:p w14:paraId="00000014" w14:textId="77777777" w:rsidR="00E84D08" w:rsidRDefault="00E84D08">
      <w:pPr>
        <w:spacing w:line="276" w:lineRule="auto"/>
        <w:ind w:left="0" w:hanging="2"/>
        <w:jc w:val="both"/>
      </w:pPr>
    </w:p>
    <w:p w14:paraId="00000015" w14:textId="77777777" w:rsidR="00E84D08" w:rsidRDefault="006F1D7F">
      <w:pPr>
        <w:numPr>
          <w:ilvl w:val="1"/>
          <w:numId w:val="3"/>
        </w:numPr>
        <w:tabs>
          <w:tab w:val="left" w:pos="567"/>
        </w:tabs>
        <w:spacing w:line="276" w:lineRule="auto"/>
        <w:ind w:left="0" w:hanging="2"/>
        <w:jc w:val="both"/>
      </w:pPr>
      <w:r>
        <w:t>En este Acuerdo los siguientes términos tendrán los siguientes significados:</w:t>
      </w:r>
    </w:p>
    <w:p w14:paraId="00000016" w14:textId="77777777" w:rsidR="00E84D08" w:rsidRDefault="00E84D08">
      <w:pPr>
        <w:spacing w:line="276" w:lineRule="auto"/>
        <w:ind w:left="0" w:hanging="2"/>
        <w:jc w:val="both"/>
      </w:pPr>
    </w:p>
    <w:p w14:paraId="00000017" w14:textId="6E7869FE" w:rsidR="00E84D08" w:rsidRDefault="006067CA">
      <w:pPr>
        <w:spacing w:line="276" w:lineRule="auto"/>
        <w:ind w:left="0" w:hanging="2"/>
        <w:jc w:val="both"/>
      </w:pPr>
      <w:r>
        <w:t xml:space="preserve">Al efecto del presente Acuerdo, </w:t>
      </w:r>
      <w:r w:rsidR="006F1D7F">
        <w:t>“</w:t>
      </w:r>
      <w:r w:rsidR="006F1D7F">
        <w:rPr>
          <w:b/>
          <w:u w:val="single"/>
        </w:rPr>
        <w:t>Información Confidencial</w:t>
      </w:r>
      <w:r w:rsidR="006F1D7F">
        <w:t>” significa cualquier información no pública</w:t>
      </w:r>
      <w:r>
        <w:t xml:space="preserve">, de cualquier naturaleza, </w:t>
      </w:r>
      <w:r w:rsidR="006F1D7F">
        <w:t xml:space="preserve">revelada </w:t>
      </w:r>
      <w:r>
        <w:t>a</w:t>
      </w:r>
      <w:r w:rsidR="00742D4B">
        <w:t xml:space="preserve"> </w:t>
      </w:r>
      <w:r>
        <w:t>l</w:t>
      </w:r>
      <w:r w:rsidR="00742D4B">
        <w:t>a</w:t>
      </w:r>
      <w:r>
        <w:t xml:space="preserve"> </w:t>
      </w:r>
      <w:r w:rsidR="00742D4B">
        <w:t xml:space="preserve">Parte </w:t>
      </w:r>
      <w:r>
        <w:t>Receptor</w:t>
      </w:r>
      <w:r w:rsidR="00742D4B">
        <w:t>a</w:t>
      </w:r>
      <w:r>
        <w:t xml:space="preserve"> o advertida por est</w:t>
      </w:r>
      <w:r w:rsidR="00742D4B">
        <w:t>a</w:t>
      </w:r>
      <w:r w:rsidR="006F1D7F">
        <w:t>, ya sea oral o escrita</w:t>
      </w:r>
      <w:r>
        <w:t>, por medios electrónicos o por cualquier otro medio</w:t>
      </w:r>
      <w:r w:rsidR="00CD2160">
        <w:t>,</w:t>
      </w:r>
      <w:r w:rsidR="006F1D7F">
        <w:t xml:space="preserve"> y recogida en cualquier formato o soporte y que tenga su origen o se encuentre relacionada con </w:t>
      </w:r>
      <w:r w:rsidR="00CD2160">
        <w:t xml:space="preserve">la Actividad o con </w:t>
      </w:r>
      <w:r w:rsidR="006F1D7F">
        <w:t>el contenido, ejecución y efectos del Propósito de este Acuerdo (incluyendo,</w:t>
      </w:r>
      <w:r w:rsidR="00CD2160">
        <w:t xml:space="preserve"> pero</w:t>
      </w:r>
      <w:r w:rsidR="006F1D7F">
        <w:t xml:space="preserve"> sin limitarse a </w:t>
      </w:r>
      <w:r w:rsidR="00CD2160">
        <w:t>toda comunicación, nota, informe</w:t>
      </w:r>
      <w:r w:rsidR="00CD2160" w:rsidRPr="005A5AAF">
        <w:rPr>
          <w:rFonts w:cs="Arial"/>
          <w:szCs w:val="22"/>
        </w:rPr>
        <w:t xml:space="preserve">, estudio, análisis, aplicación, tecnología, </w:t>
      </w:r>
      <w:r w:rsidR="00CD2160">
        <w:rPr>
          <w:rFonts w:cs="Arial"/>
          <w:szCs w:val="22"/>
        </w:rPr>
        <w:t xml:space="preserve">procedimiento, </w:t>
      </w:r>
      <w:r w:rsidR="00CD2160" w:rsidRPr="005A5AAF">
        <w:rPr>
          <w:rFonts w:cs="Arial"/>
          <w:szCs w:val="22"/>
        </w:rPr>
        <w:t>ensayo, prueba, proyecto, cualquier dato relacionad</w:t>
      </w:r>
      <w:r w:rsidR="00CD2160">
        <w:rPr>
          <w:rFonts w:cs="Arial"/>
          <w:szCs w:val="22"/>
        </w:rPr>
        <w:t>o</w:t>
      </w:r>
      <w:r w:rsidR="00CD2160" w:rsidRPr="005A5AAF">
        <w:rPr>
          <w:rFonts w:cs="Arial"/>
          <w:szCs w:val="22"/>
        </w:rPr>
        <w:t xml:space="preserve"> con la Actividad o con </w:t>
      </w:r>
      <w:r w:rsidR="00CD2160">
        <w:rPr>
          <w:rFonts w:cs="Arial"/>
          <w:szCs w:val="22"/>
        </w:rPr>
        <w:t>Movum Tech</w:t>
      </w:r>
      <w:r w:rsidR="00CD2160" w:rsidRPr="005A5AAF">
        <w:rPr>
          <w:rFonts w:cs="Arial"/>
          <w:szCs w:val="22"/>
        </w:rPr>
        <w:t xml:space="preserve">, estrategias de comercialización o marketing, esquema, carta, listado y datos de cualquier naturaleza de clientes o potenciales clientes, fórmulas, componentes de productos de </w:t>
      </w:r>
      <w:r w:rsidR="00CD2160">
        <w:rPr>
          <w:rFonts w:cs="Arial"/>
          <w:szCs w:val="22"/>
        </w:rPr>
        <w:t>Movum Tech</w:t>
      </w:r>
      <w:r w:rsidR="00CD2160" w:rsidRPr="005A5AAF">
        <w:rPr>
          <w:rFonts w:cs="Arial"/>
          <w:szCs w:val="22"/>
        </w:rPr>
        <w:t>, estados financieros, modelo o plan de negocio, equipo, listado de socios o inversores, deudas, escrituras, listado de proveedores, softwares, plataformas informáticas, códigos fuente, métricas de productividad, disquete, especificación, cifra, gráfico, grabación sonora, recopilación, pronóstico, información, copia, acta u otro documento o información cualquiera que sea su naturaleza</w:t>
      </w:r>
      <w:r w:rsidR="006F1D7F">
        <w:t xml:space="preserve">, cualquier información relativa a productos, invenciones, operaciones, metodologías, sistemas, procesos, planes o intenciones, </w:t>
      </w:r>
      <w:r w:rsidR="006F1D7F">
        <w:rPr>
          <w:i/>
        </w:rPr>
        <w:t>know-how</w:t>
      </w:r>
      <w:r w:rsidR="006F1D7F">
        <w:t xml:space="preserve">, diseños, secretos comerciales, oportunidades de comercialización, asuntos financieros y/o de negocios) y que por la naturaleza del Propósito </w:t>
      </w:r>
      <w:r w:rsidR="00742D4B">
        <w:t xml:space="preserve">o de la Actividad </w:t>
      </w:r>
      <w:r w:rsidR="006F1D7F">
        <w:t>se pueda considerar confidencial.</w:t>
      </w:r>
    </w:p>
    <w:p w14:paraId="00000018" w14:textId="77777777" w:rsidR="00E84D08" w:rsidRDefault="00E84D08">
      <w:pPr>
        <w:spacing w:line="276" w:lineRule="auto"/>
        <w:ind w:left="0" w:hanging="2"/>
        <w:jc w:val="both"/>
      </w:pPr>
    </w:p>
    <w:p w14:paraId="5F3BDBBB" w14:textId="65590641" w:rsidR="00742D4B" w:rsidRDefault="00742D4B" w:rsidP="00742D4B">
      <w:pPr>
        <w:spacing w:after="120" w:line="276" w:lineRule="auto"/>
        <w:ind w:left="0" w:hanging="2"/>
        <w:jc w:val="both"/>
      </w:pPr>
      <w:r w:rsidRPr="00742D4B">
        <w:t>Al efecto del presente Acuerdo, las referencias a</w:t>
      </w:r>
      <w:r>
        <w:t xml:space="preserve"> </w:t>
      </w:r>
      <w:r w:rsidRPr="00742D4B">
        <w:t>l</w:t>
      </w:r>
      <w:r>
        <w:t>a</w:t>
      </w:r>
      <w:r w:rsidRPr="00742D4B">
        <w:t xml:space="preserve"> </w:t>
      </w:r>
      <w:r>
        <w:t xml:space="preserve">Parte </w:t>
      </w:r>
      <w:r w:rsidRPr="00742D4B">
        <w:t>Receptor</w:t>
      </w:r>
      <w:r>
        <w:t>a</w:t>
      </w:r>
      <w:r w:rsidRPr="00742D4B">
        <w:t xml:space="preserve"> incluirán a la propia persona, así como a sus asesores (legales, financieros, fiscales, o de cualquier naturaleza)</w:t>
      </w:r>
      <w:r w:rsidR="0007029A">
        <w:t>.</w:t>
      </w:r>
    </w:p>
    <w:p w14:paraId="5D953B5D" w14:textId="77777777" w:rsidR="00FB4AAB" w:rsidRPr="00742D4B" w:rsidRDefault="00FB4AAB" w:rsidP="00FB4AAB">
      <w:pPr>
        <w:spacing w:line="276" w:lineRule="auto"/>
        <w:ind w:left="0" w:hanging="2"/>
        <w:jc w:val="both"/>
      </w:pPr>
    </w:p>
    <w:p w14:paraId="0000001D" w14:textId="77777777" w:rsidR="00E84D08" w:rsidRDefault="006F1D7F">
      <w:pPr>
        <w:keepNext/>
        <w:numPr>
          <w:ilvl w:val="0"/>
          <w:numId w:val="3"/>
        </w:numPr>
        <w:pBdr>
          <w:top w:val="nil"/>
          <w:left w:val="nil"/>
          <w:bottom w:val="nil"/>
          <w:right w:val="nil"/>
          <w:between w:val="nil"/>
        </w:pBdr>
        <w:spacing w:line="276" w:lineRule="auto"/>
        <w:ind w:left="0" w:hanging="2"/>
        <w:jc w:val="both"/>
        <w:rPr>
          <w:b/>
          <w:color w:val="000000"/>
        </w:rPr>
      </w:pPr>
      <w:r>
        <w:rPr>
          <w:b/>
          <w:color w:val="000000"/>
        </w:rPr>
        <w:t>PROVISIÓN Y USO DE INFORMACIÓN</w:t>
      </w:r>
    </w:p>
    <w:p w14:paraId="0000001E" w14:textId="77777777" w:rsidR="00E84D08" w:rsidRDefault="00E84D08">
      <w:pPr>
        <w:spacing w:line="276" w:lineRule="auto"/>
        <w:ind w:left="0" w:hanging="2"/>
        <w:jc w:val="both"/>
      </w:pPr>
    </w:p>
    <w:p w14:paraId="0000001F" w14:textId="66EAA8B0" w:rsidR="00E84D08" w:rsidRDefault="00742D4B">
      <w:pPr>
        <w:numPr>
          <w:ilvl w:val="1"/>
          <w:numId w:val="3"/>
        </w:numPr>
        <w:pBdr>
          <w:top w:val="nil"/>
          <w:left w:val="nil"/>
          <w:bottom w:val="nil"/>
          <w:right w:val="nil"/>
          <w:between w:val="nil"/>
        </w:pBdr>
        <w:tabs>
          <w:tab w:val="left" w:pos="567"/>
        </w:tabs>
        <w:spacing w:line="276" w:lineRule="auto"/>
        <w:ind w:left="0" w:hanging="2"/>
        <w:jc w:val="both"/>
        <w:rPr>
          <w:color w:val="000000"/>
        </w:rPr>
      </w:pPr>
      <w:r>
        <w:rPr>
          <w:color w:val="000000"/>
        </w:rPr>
        <w:t xml:space="preserve">La Parte Receptora, en </w:t>
      </w:r>
      <w:r w:rsidR="006F1D7F">
        <w:rPr>
          <w:color w:val="000000"/>
        </w:rPr>
        <w:t xml:space="preserve">consideración a </w:t>
      </w:r>
      <w:r>
        <w:rPr>
          <w:color w:val="000000"/>
        </w:rPr>
        <w:t xml:space="preserve">Movum Tech, para asegurar el tratamiento confidencial de la </w:t>
      </w:r>
      <w:r w:rsidR="006F1D7F">
        <w:rPr>
          <w:color w:val="000000"/>
        </w:rPr>
        <w:t xml:space="preserve">Información Confidencial </w:t>
      </w:r>
      <w:r w:rsidR="003C7202">
        <w:rPr>
          <w:color w:val="000000"/>
        </w:rPr>
        <w:t>se obliga a adoptar las medidas oportunas</w:t>
      </w:r>
      <w:r w:rsidR="00A45433">
        <w:rPr>
          <w:color w:val="000000"/>
        </w:rPr>
        <w:t xml:space="preserve"> con la diligencia del ordenado empresario</w:t>
      </w:r>
      <w:r w:rsidR="003C7202">
        <w:rPr>
          <w:color w:val="000000"/>
        </w:rPr>
        <w:t>. Tales medidas no serán menores que las indicadas por Movum Tech y aplicadas, asimismo, por la Parte Receptora a su propia Información Confidencial y consistirán en</w:t>
      </w:r>
      <w:r w:rsidR="006F1D7F">
        <w:rPr>
          <w:color w:val="000000"/>
        </w:rPr>
        <w:t xml:space="preserve">: </w:t>
      </w:r>
    </w:p>
    <w:p w14:paraId="00000020" w14:textId="77777777" w:rsidR="00E84D08" w:rsidRDefault="00E84D08">
      <w:pPr>
        <w:pBdr>
          <w:top w:val="nil"/>
          <w:left w:val="nil"/>
          <w:bottom w:val="nil"/>
          <w:right w:val="nil"/>
          <w:between w:val="nil"/>
        </w:pBdr>
        <w:spacing w:line="276" w:lineRule="auto"/>
        <w:ind w:left="0" w:hanging="2"/>
        <w:jc w:val="both"/>
        <w:rPr>
          <w:color w:val="000000"/>
        </w:rPr>
      </w:pPr>
    </w:p>
    <w:p w14:paraId="00000021" w14:textId="77777777" w:rsidR="00E84D08" w:rsidRDefault="006F1D7F" w:rsidP="005F085A">
      <w:pPr>
        <w:numPr>
          <w:ilvl w:val="0"/>
          <w:numId w:val="1"/>
        </w:numPr>
        <w:pBdr>
          <w:top w:val="nil"/>
          <w:left w:val="nil"/>
          <w:bottom w:val="nil"/>
          <w:right w:val="nil"/>
          <w:between w:val="nil"/>
        </w:pBdr>
        <w:spacing w:line="276" w:lineRule="auto"/>
        <w:ind w:leftChars="0" w:left="566" w:hangingChars="236" w:hanging="566"/>
        <w:jc w:val="both"/>
        <w:rPr>
          <w:color w:val="000000"/>
        </w:rPr>
      </w:pPr>
      <w:r>
        <w:rPr>
          <w:color w:val="000000"/>
        </w:rPr>
        <w:t xml:space="preserve">suministrar a la otra Parte aquella Información Confidencial que aquélla requiera razonablemente para el Propósito; </w:t>
      </w:r>
    </w:p>
    <w:p w14:paraId="00000022" w14:textId="77777777" w:rsidR="00E84D08" w:rsidRDefault="00E84D08" w:rsidP="005F085A">
      <w:pPr>
        <w:pBdr>
          <w:top w:val="nil"/>
          <w:left w:val="nil"/>
          <w:bottom w:val="nil"/>
          <w:right w:val="nil"/>
          <w:between w:val="nil"/>
        </w:pBdr>
        <w:spacing w:line="276" w:lineRule="auto"/>
        <w:ind w:leftChars="0" w:left="566" w:hangingChars="236" w:hanging="566"/>
        <w:jc w:val="both"/>
        <w:rPr>
          <w:color w:val="000000"/>
        </w:rPr>
      </w:pPr>
    </w:p>
    <w:p w14:paraId="00000023" w14:textId="131C2B30" w:rsidR="00E84D08" w:rsidRDefault="00A2175E" w:rsidP="005F085A">
      <w:pPr>
        <w:numPr>
          <w:ilvl w:val="0"/>
          <w:numId w:val="1"/>
        </w:numPr>
        <w:pBdr>
          <w:top w:val="nil"/>
          <w:left w:val="nil"/>
          <w:bottom w:val="nil"/>
          <w:right w:val="nil"/>
          <w:between w:val="nil"/>
        </w:pBdr>
        <w:spacing w:line="276" w:lineRule="auto"/>
        <w:ind w:leftChars="0" w:left="566" w:hangingChars="236" w:hanging="566"/>
        <w:jc w:val="both"/>
        <w:rPr>
          <w:color w:val="000000"/>
        </w:rPr>
      </w:pPr>
      <w:r>
        <w:rPr>
          <w:color w:val="000000"/>
        </w:rPr>
        <w:t xml:space="preserve">Actuar con la debida diligencia con el fin de </w:t>
      </w:r>
      <w:r w:rsidR="006F1D7F">
        <w:rPr>
          <w:color w:val="000000"/>
        </w:rPr>
        <w:t>mantener la Información Confidencial en estricta confidencialidad;</w:t>
      </w:r>
    </w:p>
    <w:p w14:paraId="00000024" w14:textId="77777777" w:rsidR="00E84D08" w:rsidRDefault="00E84D08" w:rsidP="005F085A">
      <w:pPr>
        <w:pBdr>
          <w:top w:val="nil"/>
          <w:left w:val="nil"/>
          <w:bottom w:val="nil"/>
          <w:right w:val="nil"/>
          <w:between w:val="nil"/>
        </w:pBdr>
        <w:spacing w:line="276" w:lineRule="auto"/>
        <w:ind w:leftChars="0" w:left="566" w:hangingChars="236" w:hanging="566"/>
        <w:rPr>
          <w:color w:val="000000"/>
        </w:rPr>
      </w:pPr>
    </w:p>
    <w:p w14:paraId="00000025" w14:textId="1695CECC" w:rsidR="00E84D08" w:rsidRDefault="006F1D7F" w:rsidP="005F085A">
      <w:pPr>
        <w:numPr>
          <w:ilvl w:val="0"/>
          <w:numId w:val="1"/>
        </w:numPr>
        <w:pBdr>
          <w:top w:val="nil"/>
          <w:left w:val="nil"/>
          <w:bottom w:val="nil"/>
          <w:right w:val="nil"/>
          <w:between w:val="nil"/>
        </w:pBdr>
        <w:spacing w:line="276" w:lineRule="auto"/>
        <w:ind w:leftChars="0" w:left="566" w:hangingChars="236" w:hanging="566"/>
        <w:jc w:val="both"/>
        <w:rPr>
          <w:color w:val="000000"/>
        </w:rPr>
      </w:pPr>
      <w:r>
        <w:rPr>
          <w:color w:val="000000"/>
        </w:rPr>
        <w:t>utilizar la Información Confidencial únicamente para la realización del Propósito</w:t>
      </w:r>
      <w:r w:rsidR="003C7202">
        <w:rPr>
          <w:color w:val="000000"/>
        </w:rPr>
        <w:t xml:space="preserve"> y el desarrollo de la Actividad</w:t>
      </w:r>
      <w:r>
        <w:rPr>
          <w:color w:val="000000"/>
        </w:rPr>
        <w:t xml:space="preserve">; </w:t>
      </w:r>
    </w:p>
    <w:p w14:paraId="00000026" w14:textId="77777777" w:rsidR="00E84D08" w:rsidRDefault="00E84D08" w:rsidP="005F085A">
      <w:pPr>
        <w:pBdr>
          <w:top w:val="nil"/>
          <w:left w:val="nil"/>
          <w:bottom w:val="nil"/>
          <w:right w:val="nil"/>
          <w:between w:val="nil"/>
        </w:pBdr>
        <w:spacing w:line="276" w:lineRule="auto"/>
        <w:ind w:leftChars="0" w:left="566" w:hangingChars="236" w:hanging="566"/>
        <w:rPr>
          <w:color w:val="000000"/>
        </w:rPr>
      </w:pPr>
    </w:p>
    <w:p w14:paraId="00000027" w14:textId="7EE4DED2" w:rsidR="00E84D08" w:rsidRDefault="006F1D7F" w:rsidP="005F085A">
      <w:pPr>
        <w:numPr>
          <w:ilvl w:val="0"/>
          <w:numId w:val="1"/>
        </w:numPr>
        <w:pBdr>
          <w:top w:val="nil"/>
          <w:left w:val="nil"/>
          <w:bottom w:val="nil"/>
          <w:right w:val="nil"/>
          <w:between w:val="nil"/>
        </w:pBdr>
        <w:spacing w:line="276" w:lineRule="auto"/>
        <w:ind w:leftChars="0" w:left="566" w:hangingChars="236" w:hanging="566"/>
        <w:jc w:val="both"/>
        <w:rPr>
          <w:color w:val="000000"/>
        </w:rPr>
      </w:pPr>
      <w:r>
        <w:rPr>
          <w:color w:val="000000"/>
        </w:rPr>
        <w:t>no revelar la Información Confidencial</w:t>
      </w:r>
      <w:r w:rsidR="003C7202">
        <w:rPr>
          <w:color w:val="000000"/>
        </w:rPr>
        <w:t>, directa o indirectamente, en modo alguno,</w:t>
      </w:r>
      <w:r>
        <w:rPr>
          <w:color w:val="000000"/>
        </w:rPr>
        <w:t xml:space="preserve"> </w:t>
      </w:r>
      <w:r w:rsidR="003C7202">
        <w:rPr>
          <w:color w:val="000000"/>
        </w:rPr>
        <w:t xml:space="preserve">ni total ni parcialmente, </w:t>
      </w:r>
      <w:r>
        <w:rPr>
          <w:color w:val="000000"/>
        </w:rPr>
        <w:t xml:space="preserve">a ningún tercero </w:t>
      </w:r>
      <w:r w:rsidR="00A2175E">
        <w:rPr>
          <w:color w:val="000000"/>
        </w:rPr>
        <w:t xml:space="preserve">sin el previo consentimiento de Movum Tech </w:t>
      </w:r>
      <w:r>
        <w:rPr>
          <w:color w:val="000000"/>
        </w:rPr>
        <w:t xml:space="preserve">y tomar las medidas razonablemente necesarias para evitar que la Información </w:t>
      </w:r>
      <w:r>
        <w:rPr>
          <w:color w:val="000000"/>
        </w:rPr>
        <w:lastRenderedPageBreak/>
        <w:t xml:space="preserve">Confidencial se </w:t>
      </w:r>
      <w:proofErr w:type="gramStart"/>
      <w:r>
        <w:rPr>
          <w:color w:val="000000"/>
        </w:rPr>
        <w:t>revele</w:t>
      </w:r>
      <w:proofErr w:type="gramEnd"/>
      <w:r>
        <w:rPr>
          <w:color w:val="000000"/>
        </w:rPr>
        <w:t xml:space="preserve"> a terceros salvo en los supuestos que estén expresamente permitidos por este Acuerdo</w:t>
      </w:r>
      <w:r w:rsidR="005F085A">
        <w:rPr>
          <w:color w:val="000000"/>
        </w:rPr>
        <w:t>; y,</w:t>
      </w:r>
    </w:p>
    <w:p w14:paraId="1372843F" w14:textId="77777777" w:rsidR="00A2175E" w:rsidRDefault="00A2175E" w:rsidP="005F085A">
      <w:pPr>
        <w:pStyle w:val="Prrafodelista"/>
        <w:ind w:leftChars="0" w:left="566" w:hangingChars="236" w:hanging="566"/>
        <w:rPr>
          <w:color w:val="000000"/>
        </w:rPr>
      </w:pPr>
    </w:p>
    <w:p w14:paraId="4EEDE65E" w14:textId="54D3B51F" w:rsidR="00A2175E" w:rsidRPr="00A2175E" w:rsidRDefault="00A2175E" w:rsidP="005F085A">
      <w:pPr>
        <w:numPr>
          <w:ilvl w:val="0"/>
          <w:numId w:val="1"/>
        </w:numPr>
        <w:pBdr>
          <w:top w:val="nil"/>
          <w:left w:val="nil"/>
          <w:bottom w:val="nil"/>
          <w:right w:val="nil"/>
          <w:between w:val="nil"/>
        </w:pBdr>
        <w:spacing w:line="276" w:lineRule="auto"/>
        <w:ind w:leftChars="0" w:left="566" w:hangingChars="236" w:hanging="566"/>
        <w:jc w:val="both"/>
        <w:textDirection w:val="lrTb"/>
        <w:rPr>
          <w:color w:val="000000"/>
        </w:rPr>
      </w:pPr>
      <w:r w:rsidRPr="00A2175E">
        <w:rPr>
          <w:color w:val="000000"/>
        </w:rPr>
        <w:t xml:space="preserve">En la medida de lo legalmente permitido, comunicar a la Sociedad toda filtración de cualquier Información Confidencial de la que tenga o llegue a tener conocimiento, producida por la vulneración del Acuerdo o </w:t>
      </w:r>
      <w:r>
        <w:rPr>
          <w:color w:val="000000"/>
        </w:rPr>
        <w:t>ruptura</w:t>
      </w:r>
      <w:r w:rsidRPr="00A2175E">
        <w:rPr>
          <w:color w:val="000000"/>
        </w:rPr>
        <w:t xml:space="preserve"> del compromiso de confidencialidad de las personas que hayan accedido a la Información Confidencial. Esta comunicación no exime a</w:t>
      </w:r>
      <w:r>
        <w:rPr>
          <w:color w:val="000000"/>
        </w:rPr>
        <w:t xml:space="preserve"> </w:t>
      </w:r>
      <w:r w:rsidRPr="00A2175E">
        <w:rPr>
          <w:color w:val="000000"/>
        </w:rPr>
        <w:t>l</w:t>
      </w:r>
      <w:r>
        <w:rPr>
          <w:color w:val="000000"/>
        </w:rPr>
        <w:t>a</w:t>
      </w:r>
      <w:r w:rsidRPr="00A2175E">
        <w:rPr>
          <w:color w:val="000000"/>
        </w:rPr>
        <w:t xml:space="preserve"> </w:t>
      </w:r>
      <w:r>
        <w:rPr>
          <w:color w:val="000000"/>
        </w:rPr>
        <w:t xml:space="preserve">Parte </w:t>
      </w:r>
      <w:r w:rsidRPr="00A2175E">
        <w:rPr>
          <w:color w:val="000000"/>
        </w:rPr>
        <w:t>Receptor</w:t>
      </w:r>
      <w:r>
        <w:rPr>
          <w:color w:val="000000"/>
        </w:rPr>
        <w:t>a</w:t>
      </w:r>
      <w:r w:rsidRPr="00A2175E">
        <w:rPr>
          <w:color w:val="000000"/>
        </w:rPr>
        <w:t xml:space="preserve"> (que ha incumplido el Acuerdo) de la responsabilidad derivada por tal incumplimiento. Asimismo, si </w:t>
      </w:r>
      <w:r>
        <w:rPr>
          <w:color w:val="000000"/>
        </w:rPr>
        <w:t>la Parte Receptora</w:t>
      </w:r>
      <w:r w:rsidRPr="00A2175E">
        <w:rPr>
          <w:color w:val="000000"/>
        </w:rPr>
        <w:t xml:space="preserve"> incumple esta obligación de comunicación, ello dará lugar a cuantas responsabilidades se deriven de dicha omisión en particular.</w:t>
      </w:r>
    </w:p>
    <w:p w14:paraId="00000028" w14:textId="77777777" w:rsidR="00E84D08" w:rsidRDefault="00E84D08">
      <w:pPr>
        <w:pBdr>
          <w:top w:val="nil"/>
          <w:left w:val="nil"/>
          <w:bottom w:val="nil"/>
          <w:right w:val="nil"/>
          <w:between w:val="nil"/>
        </w:pBdr>
        <w:spacing w:line="276" w:lineRule="auto"/>
        <w:ind w:left="0" w:hanging="2"/>
        <w:jc w:val="both"/>
        <w:rPr>
          <w:color w:val="000000"/>
        </w:rPr>
      </w:pPr>
    </w:p>
    <w:p w14:paraId="00000029" w14:textId="498F68AB" w:rsidR="00E84D08" w:rsidRDefault="00A2175E">
      <w:pPr>
        <w:numPr>
          <w:ilvl w:val="0"/>
          <w:numId w:val="3"/>
        </w:numPr>
        <w:pBdr>
          <w:top w:val="nil"/>
          <w:left w:val="nil"/>
          <w:bottom w:val="nil"/>
          <w:right w:val="nil"/>
          <w:between w:val="nil"/>
        </w:pBdr>
        <w:spacing w:line="276" w:lineRule="auto"/>
        <w:ind w:left="0" w:hanging="2"/>
        <w:jc w:val="both"/>
        <w:rPr>
          <w:color w:val="000000"/>
        </w:rPr>
      </w:pPr>
      <w:r>
        <w:rPr>
          <w:b/>
          <w:color w:val="000000"/>
        </w:rPr>
        <w:t xml:space="preserve">EXCEPCIONES DE LA OBLIGACIÓN DE </w:t>
      </w:r>
      <w:r w:rsidR="006F1D7F">
        <w:rPr>
          <w:b/>
          <w:color w:val="000000"/>
        </w:rPr>
        <w:t>CONFIDENCIALIDAD</w:t>
      </w:r>
    </w:p>
    <w:p w14:paraId="0000002A" w14:textId="77777777" w:rsidR="00E84D08" w:rsidRDefault="00E84D08">
      <w:pPr>
        <w:pBdr>
          <w:top w:val="nil"/>
          <w:left w:val="nil"/>
          <w:bottom w:val="nil"/>
          <w:right w:val="nil"/>
          <w:between w:val="nil"/>
        </w:pBdr>
        <w:spacing w:line="276" w:lineRule="auto"/>
        <w:ind w:left="0" w:hanging="2"/>
        <w:jc w:val="both"/>
        <w:rPr>
          <w:color w:val="000000"/>
        </w:rPr>
      </w:pPr>
    </w:p>
    <w:p w14:paraId="0000002B" w14:textId="56C060AA" w:rsidR="00E84D08" w:rsidRDefault="00A2175E">
      <w:pPr>
        <w:numPr>
          <w:ilvl w:val="1"/>
          <w:numId w:val="3"/>
        </w:numPr>
        <w:pBdr>
          <w:top w:val="nil"/>
          <w:left w:val="nil"/>
          <w:bottom w:val="nil"/>
          <w:right w:val="nil"/>
          <w:between w:val="nil"/>
        </w:pBdr>
        <w:tabs>
          <w:tab w:val="left" w:pos="567"/>
        </w:tabs>
        <w:spacing w:line="276" w:lineRule="auto"/>
        <w:ind w:left="0" w:hanging="2"/>
        <w:jc w:val="both"/>
        <w:rPr>
          <w:color w:val="000000"/>
        </w:rPr>
      </w:pPr>
      <w:r>
        <w:rPr>
          <w:color w:val="000000"/>
        </w:rPr>
        <w:t>Sin perjuicio de las obligaciones impuestas por la normativa aplicable, las obligaciones de confidencialidad recogidas en este Acuerdo no serán aplicables a la Información Confidencial, respecto de la que la Parte Receptora pueda demostrar que:</w:t>
      </w:r>
    </w:p>
    <w:p w14:paraId="0000002E" w14:textId="77777777" w:rsidR="00E84D08" w:rsidRDefault="00E84D08">
      <w:pPr>
        <w:pBdr>
          <w:top w:val="nil"/>
          <w:left w:val="nil"/>
          <w:bottom w:val="nil"/>
          <w:right w:val="nil"/>
          <w:between w:val="nil"/>
        </w:pBdr>
        <w:spacing w:line="276" w:lineRule="auto"/>
        <w:ind w:left="0" w:hanging="2"/>
        <w:rPr>
          <w:color w:val="000000"/>
        </w:rPr>
      </w:pPr>
      <w:bookmarkStart w:id="0" w:name="_heading=h.gjdgxs" w:colFirst="0" w:colLast="0"/>
      <w:bookmarkEnd w:id="0"/>
    </w:p>
    <w:p w14:paraId="198BE417" w14:textId="612DAB02" w:rsidR="00A2175E" w:rsidRDefault="00A2175E" w:rsidP="005F085A">
      <w:pPr>
        <w:numPr>
          <w:ilvl w:val="0"/>
          <w:numId w:val="4"/>
        </w:numPr>
        <w:pBdr>
          <w:top w:val="nil"/>
          <w:left w:val="nil"/>
          <w:bottom w:val="nil"/>
          <w:right w:val="nil"/>
          <w:between w:val="nil"/>
        </w:pBdr>
        <w:spacing w:line="276" w:lineRule="auto"/>
        <w:ind w:leftChars="0" w:left="564" w:hangingChars="235" w:hanging="564"/>
        <w:jc w:val="both"/>
        <w:rPr>
          <w:color w:val="000000"/>
        </w:rPr>
      </w:pPr>
      <w:r>
        <w:rPr>
          <w:color w:val="000000"/>
        </w:rPr>
        <w:t>era de dominio público en el momento de su revelación.</w:t>
      </w:r>
    </w:p>
    <w:p w14:paraId="761FD14C" w14:textId="77777777" w:rsidR="00A2175E" w:rsidRDefault="00A2175E" w:rsidP="005F085A">
      <w:pPr>
        <w:pBdr>
          <w:top w:val="nil"/>
          <w:left w:val="nil"/>
          <w:bottom w:val="nil"/>
          <w:right w:val="nil"/>
          <w:between w:val="nil"/>
        </w:pBdr>
        <w:spacing w:line="276" w:lineRule="auto"/>
        <w:ind w:leftChars="0" w:left="564" w:hangingChars="235" w:hanging="564"/>
        <w:jc w:val="both"/>
        <w:rPr>
          <w:color w:val="000000"/>
        </w:rPr>
      </w:pPr>
    </w:p>
    <w:p w14:paraId="0000002F" w14:textId="2DAE7A05" w:rsidR="00E84D08" w:rsidRDefault="006F1D7F" w:rsidP="005F085A">
      <w:pPr>
        <w:numPr>
          <w:ilvl w:val="0"/>
          <w:numId w:val="4"/>
        </w:numPr>
        <w:pBdr>
          <w:top w:val="nil"/>
          <w:left w:val="nil"/>
          <w:bottom w:val="nil"/>
          <w:right w:val="nil"/>
          <w:between w:val="nil"/>
        </w:pBdr>
        <w:spacing w:line="276" w:lineRule="auto"/>
        <w:ind w:leftChars="0" w:left="564" w:hangingChars="235" w:hanging="564"/>
        <w:jc w:val="both"/>
        <w:rPr>
          <w:color w:val="000000"/>
        </w:rPr>
      </w:pPr>
      <w:r>
        <w:rPr>
          <w:color w:val="000000"/>
        </w:rPr>
        <w:t>sea o devenga disponible con carácter general al público por motivo diferente al incumplimiento de una de las obligaciones asumidas en virtud del presente Acuerdo; o,</w:t>
      </w:r>
    </w:p>
    <w:p w14:paraId="13532FDA" w14:textId="77777777" w:rsidR="00A2175E" w:rsidRDefault="00A2175E" w:rsidP="005F085A">
      <w:pPr>
        <w:pStyle w:val="Prrafodelista"/>
        <w:ind w:leftChars="0" w:left="564" w:hangingChars="235" w:hanging="564"/>
        <w:rPr>
          <w:color w:val="000000"/>
        </w:rPr>
      </w:pPr>
    </w:p>
    <w:p w14:paraId="2F5F5791" w14:textId="6A0B08BF" w:rsidR="00A2175E" w:rsidRDefault="00A2175E" w:rsidP="005F085A">
      <w:pPr>
        <w:pStyle w:val="Prrafodelista"/>
        <w:numPr>
          <w:ilvl w:val="0"/>
          <w:numId w:val="4"/>
        </w:numPr>
        <w:suppressAutoHyphens w:val="0"/>
        <w:spacing w:line="276" w:lineRule="auto"/>
        <w:ind w:leftChars="0" w:left="564" w:hangingChars="235" w:hanging="564"/>
        <w:jc w:val="both"/>
        <w:textDirection w:val="lrTb"/>
        <w:textAlignment w:val="auto"/>
        <w:outlineLvl w:val="9"/>
        <w:rPr>
          <w:rFonts w:cs="Arial"/>
          <w:szCs w:val="22"/>
        </w:rPr>
      </w:pPr>
      <w:r w:rsidRPr="005A5AAF">
        <w:rPr>
          <w:rFonts w:cs="Arial"/>
          <w:szCs w:val="22"/>
        </w:rPr>
        <w:t>en el momento de su revelación, ya estuviera en su posesión por medios lícitos o tuviera derecho legalmente a acceder a tal Información Confidencial.</w:t>
      </w:r>
    </w:p>
    <w:p w14:paraId="11F0E1AA" w14:textId="77777777" w:rsidR="000A78BD" w:rsidRPr="000A78BD" w:rsidRDefault="000A78BD" w:rsidP="005F085A">
      <w:pPr>
        <w:pStyle w:val="Prrafodelista"/>
        <w:ind w:leftChars="0" w:left="564" w:hangingChars="235" w:hanging="564"/>
        <w:rPr>
          <w:rFonts w:cs="Arial"/>
          <w:szCs w:val="22"/>
        </w:rPr>
      </w:pPr>
    </w:p>
    <w:p w14:paraId="700D4378" w14:textId="54E05D8F" w:rsidR="00A2175E" w:rsidRPr="005A5AAF" w:rsidRDefault="00A2175E" w:rsidP="005F085A">
      <w:pPr>
        <w:pStyle w:val="Prrafodelista"/>
        <w:numPr>
          <w:ilvl w:val="0"/>
          <w:numId w:val="4"/>
        </w:numPr>
        <w:suppressAutoHyphens w:val="0"/>
        <w:spacing w:line="276" w:lineRule="auto"/>
        <w:ind w:leftChars="0" w:left="564" w:hangingChars="235" w:hanging="564"/>
        <w:jc w:val="both"/>
        <w:textDirection w:val="lrTb"/>
        <w:textAlignment w:val="auto"/>
        <w:outlineLvl w:val="9"/>
        <w:rPr>
          <w:rFonts w:cs="Arial"/>
          <w:szCs w:val="22"/>
        </w:rPr>
      </w:pPr>
      <w:r w:rsidRPr="005A5AAF">
        <w:rPr>
          <w:rFonts w:cs="Arial"/>
          <w:szCs w:val="22"/>
        </w:rPr>
        <w:t xml:space="preserve">tuviera consentimiento expreso y escrito previo de la </w:t>
      </w:r>
      <w:r w:rsidR="00031395">
        <w:rPr>
          <w:rFonts w:cs="Arial"/>
          <w:szCs w:val="22"/>
        </w:rPr>
        <w:t>Movum Tech</w:t>
      </w:r>
      <w:r w:rsidRPr="005A5AAF">
        <w:rPr>
          <w:rFonts w:cs="Arial"/>
          <w:szCs w:val="22"/>
        </w:rPr>
        <w:t xml:space="preserve"> para desvelar la Información Confidencial.</w:t>
      </w:r>
    </w:p>
    <w:p w14:paraId="5098DC95" w14:textId="77777777" w:rsidR="00A2175E" w:rsidRDefault="00A2175E" w:rsidP="005F085A">
      <w:pPr>
        <w:pBdr>
          <w:top w:val="nil"/>
          <w:left w:val="nil"/>
          <w:bottom w:val="nil"/>
          <w:right w:val="nil"/>
          <w:between w:val="nil"/>
        </w:pBdr>
        <w:spacing w:line="276" w:lineRule="auto"/>
        <w:ind w:leftChars="0" w:left="564" w:hangingChars="235" w:hanging="564"/>
        <w:jc w:val="both"/>
        <w:rPr>
          <w:color w:val="000000"/>
        </w:rPr>
      </w:pPr>
    </w:p>
    <w:p w14:paraId="00000031" w14:textId="77777777" w:rsidR="00E84D08" w:rsidRDefault="006F1D7F" w:rsidP="005F085A">
      <w:pPr>
        <w:numPr>
          <w:ilvl w:val="0"/>
          <w:numId w:val="4"/>
        </w:numPr>
        <w:pBdr>
          <w:top w:val="nil"/>
          <w:left w:val="nil"/>
          <w:bottom w:val="nil"/>
          <w:right w:val="nil"/>
          <w:between w:val="nil"/>
        </w:pBdr>
        <w:spacing w:line="276" w:lineRule="auto"/>
        <w:ind w:leftChars="0" w:left="564" w:hangingChars="235" w:hanging="564"/>
        <w:jc w:val="both"/>
        <w:rPr>
          <w:color w:val="000000"/>
        </w:rPr>
      </w:pPr>
      <w:bookmarkStart w:id="1" w:name="_heading=h.30j0zll" w:colFirst="0" w:colLast="0"/>
      <w:bookmarkEnd w:id="1"/>
      <w:r>
        <w:rPr>
          <w:color w:val="000000"/>
        </w:rPr>
        <w:t>se obtenga de un tercero que, a su leal saber y entender, no tenga obligaciones de confidencialidad en relación con la información; o,</w:t>
      </w:r>
    </w:p>
    <w:p w14:paraId="00000032" w14:textId="77777777" w:rsidR="00E84D08" w:rsidRDefault="00E84D08" w:rsidP="005F085A">
      <w:pPr>
        <w:pBdr>
          <w:top w:val="nil"/>
          <w:left w:val="nil"/>
          <w:bottom w:val="nil"/>
          <w:right w:val="nil"/>
          <w:between w:val="nil"/>
        </w:pBdr>
        <w:spacing w:line="276" w:lineRule="auto"/>
        <w:ind w:leftChars="0" w:left="564" w:hangingChars="235" w:hanging="564"/>
        <w:jc w:val="both"/>
        <w:rPr>
          <w:color w:val="000000"/>
        </w:rPr>
      </w:pPr>
    </w:p>
    <w:p w14:paraId="00000033" w14:textId="4B3D25D3" w:rsidR="00E84D08" w:rsidRDefault="006F1D7F" w:rsidP="005F085A">
      <w:pPr>
        <w:numPr>
          <w:ilvl w:val="0"/>
          <w:numId w:val="4"/>
        </w:numPr>
        <w:pBdr>
          <w:top w:val="nil"/>
          <w:left w:val="nil"/>
          <w:bottom w:val="nil"/>
          <w:right w:val="nil"/>
          <w:between w:val="nil"/>
        </w:pBdr>
        <w:spacing w:line="276" w:lineRule="auto"/>
        <w:ind w:leftChars="0" w:left="564" w:hangingChars="235" w:hanging="564"/>
        <w:jc w:val="both"/>
        <w:rPr>
          <w:color w:val="000000"/>
        </w:rPr>
      </w:pPr>
      <w:r>
        <w:rPr>
          <w:color w:val="000000"/>
        </w:rPr>
        <w:t>se desarrolle o se haya desarrollado de forma independiente por la Parte Receptora</w:t>
      </w:r>
      <w:r w:rsidR="000A78BD">
        <w:rPr>
          <w:color w:val="000000"/>
        </w:rPr>
        <w:t xml:space="preserve"> sin hacer referencia a la Información Confidencial</w:t>
      </w:r>
      <w:r>
        <w:rPr>
          <w:color w:val="000000"/>
        </w:rPr>
        <w:t>; o,</w:t>
      </w:r>
    </w:p>
    <w:p w14:paraId="00000034" w14:textId="77777777" w:rsidR="00E84D08" w:rsidRDefault="00E84D08" w:rsidP="005F085A">
      <w:pPr>
        <w:pBdr>
          <w:top w:val="nil"/>
          <w:left w:val="nil"/>
          <w:bottom w:val="nil"/>
          <w:right w:val="nil"/>
          <w:between w:val="nil"/>
        </w:pBdr>
        <w:spacing w:line="276" w:lineRule="auto"/>
        <w:ind w:leftChars="0" w:left="564" w:hangingChars="235" w:hanging="564"/>
        <w:jc w:val="both"/>
        <w:rPr>
          <w:color w:val="000000"/>
        </w:rPr>
      </w:pPr>
    </w:p>
    <w:p w14:paraId="00000035" w14:textId="225A5AD8" w:rsidR="00E84D08" w:rsidRDefault="000A78BD" w:rsidP="005F085A">
      <w:pPr>
        <w:numPr>
          <w:ilvl w:val="0"/>
          <w:numId w:val="4"/>
        </w:numPr>
        <w:pBdr>
          <w:top w:val="nil"/>
          <w:left w:val="nil"/>
          <w:bottom w:val="nil"/>
          <w:right w:val="nil"/>
          <w:between w:val="nil"/>
        </w:pBdr>
        <w:spacing w:line="276" w:lineRule="auto"/>
        <w:ind w:leftChars="0" w:left="564" w:hangingChars="235" w:hanging="564"/>
        <w:jc w:val="both"/>
        <w:rPr>
          <w:color w:val="000000"/>
        </w:rPr>
      </w:pPr>
      <w:r>
        <w:rPr>
          <w:color w:val="000000"/>
        </w:rPr>
        <w:t>haya sido solicitada por las Autoridades Administrativas o Judiciales competentes que deban pronunciarse sobre aspectos totales o parciales de esta, en cuyo caso, la Parte Receptora que tenga que realizar la presentación deberá comunicárselo a Movum Tech con carácter previo a que dicha presentación tenga lugar</w:t>
      </w:r>
      <w:r w:rsidR="006F1D7F">
        <w:rPr>
          <w:color w:val="000000"/>
        </w:rPr>
        <w:t>.</w:t>
      </w:r>
    </w:p>
    <w:p w14:paraId="00000036" w14:textId="77777777" w:rsidR="00E84D08" w:rsidRDefault="00E84D08">
      <w:pPr>
        <w:pBdr>
          <w:top w:val="nil"/>
          <w:left w:val="nil"/>
          <w:bottom w:val="nil"/>
          <w:right w:val="nil"/>
          <w:between w:val="nil"/>
        </w:pBdr>
        <w:tabs>
          <w:tab w:val="left" w:pos="567"/>
        </w:tabs>
        <w:spacing w:line="276" w:lineRule="auto"/>
        <w:ind w:left="0" w:hanging="2"/>
        <w:jc w:val="both"/>
        <w:rPr>
          <w:color w:val="000000"/>
        </w:rPr>
      </w:pPr>
      <w:bookmarkStart w:id="2" w:name="_heading=h.1fob9te" w:colFirst="0" w:colLast="0"/>
      <w:bookmarkEnd w:id="2"/>
    </w:p>
    <w:p w14:paraId="00000039" w14:textId="42DD753E" w:rsidR="00E84D08" w:rsidRDefault="006F1D7F" w:rsidP="000A78BD">
      <w:pPr>
        <w:numPr>
          <w:ilvl w:val="1"/>
          <w:numId w:val="3"/>
        </w:numPr>
        <w:pBdr>
          <w:top w:val="nil"/>
          <w:left w:val="nil"/>
          <w:bottom w:val="nil"/>
          <w:right w:val="nil"/>
          <w:between w:val="nil"/>
        </w:pBdr>
        <w:tabs>
          <w:tab w:val="left" w:pos="567"/>
        </w:tabs>
        <w:spacing w:line="276" w:lineRule="auto"/>
        <w:ind w:left="0" w:hanging="2"/>
        <w:jc w:val="both"/>
        <w:rPr>
          <w:color w:val="000000"/>
        </w:rPr>
      </w:pPr>
      <w:r>
        <w:rPr>
          <w:color w:val="000000"/>
        </w:rPr>
        <w:t xml:space="preserve">La Parte Receptora no debe reproducir, copiar, revelar, divulgar, diseminar, ni transferir a ningún tercero, ni en todo ni en parte, ninguna Información Confidencial de la Parte Reveladora, salvo con el previo consentimiento de </w:t>
      </w:r>
      <w:r w:rsidR="000A78BD">
        <w:rPr>
          <w:color w:val="000000"/>
        </w:rPr>
        <w:t>Movum Tech.</w:t>
      </w:r>
    </w:p>
    <w:p w14:paraId="0000003C" w14:textId="77777777" w:rsidR="00E84D08" w:rsidRDefault="00E84D08" w:rsidP="000A78BD">
      <w:pPr>
        <w:pBdr>
          <w:top w:val="nil"/>
          <w:left w:val="nil"/>
          <w:bottom w:val="nil"/>
          <w:right w:val="nil"/>
          <w:between w:val="nil"/>
        </w:pBdr>
        <w:spacing w:line="276" w:lineRule="auto"/>
        <w:ind w:left="-2" w:firstLineChars="0" w:firstLine="0"/>
        <w:rPr>
          <w:color w:val="000000"/>
        </w:rPr>
      </w:pPr>
    </w:p>
    <w:p w14:paraId="0000003F" w14:textId="2E6E805A" w:rsidR="00E84D08" w:rsidRDefault="006F1D7F">
      <w:pPr>
        <w:numPr>
          <w:ilvl w:val="1"/>
          <w:numId w:val="3"/>
        </w:numPr>
        <w:pBdr>
          <w:top w:val="nil"/>
          <w:left w:val="nil"/>
          <w:bottom w:val="nil"/>
          <w:right w:val="nil"/>
          <w:between w:val="nil"/>
        </w:pBdr>
        <w:tabs>
          <w:tab w:val="left" w:pos="567"/>
        </w:tabs>
        <w:spacing w:line="276" w:lineRule="auto"/>
        <w:ind w:left="0" w:hanging="2"/>
        <w:jc w:val="both"/>
        <w:rPr>
          <w:color w:val="000000"/>
        </w:rPr>
      </w:pPr>
      <w:bookmarkStart w:id="3" w:name="_heading=h.3znysh7" w:colFirst="0" w:colLast="0"/>
      <w:bookmarkEnd w:id="3"/>
      <w:r>
        <w:rPr>
          <w:color w:val="000000"/>
        </w:rPr>
        <w:lastRenderedPageBreak/>
        <w:t xml:space="preserve">La Parte Receptora se asegurará de que cualquier persona a la que revele Información Confidencial, de acuerdo con lo establecido en </w:t>
      </w:r>
      <w:r w:rsidR="000A78BD">
        <w:rPr>
          <w:color w:val="000000"/>
        </w:rPr>
        <w:t>el presente Acuerdo</w:t>
      </w:r>
      <w:r>
        <w:rPr>
          <w:color w:val="000000"/>
        </w:rPr>
        <w:t xml:space="preserve">, es informada de la naturaleza confidencial de la Información Confidencial, así como de las restricciones de duplicación, uso y revelación de la misma y tienes suscritas o suscribirán las correspondientes obligaciones de confidencialidad en términos equivalentes a los aquí recogidos. </w:t>
      </w:r>
    </w:p>
    <w:p w14:paraId="00000040" w14:textId="77777777" w:rsidR="00E84D08" w:rsidRDefault="00E84D08">
      <w:pPr>
        <w:pBdr>
          <w:top w:val="nil"/>
          <w:left w:val="nil"/>
          <w:bottom w:val="nil"/>
          <w:right w:val="nil"/>
          <w:between w:val="nil"/>
        </w:pBdr>
        <w:tabs>
          <w:tab w:val="left" w:pos="567"/>
        </w:tabs>
        <w:spacing w:line="276" w:lineRule="auto"/>
        <w:ind w:left="0" w:hanging="2"/>
        <w:jc w:val="both"/>
        <w:rPr>
          <w:color w:val="000000"/>
        </w:rPr>
      </w:pPr>
      <w:bookmarkStart w:id="4" w:name="_heading=h.2et92p0" w:colFirst="0" w:colLast="0"/>
      <w:bookmarkEnd w:id="4"/>
    </w:p>
    <w:p w14:paraId="00000043" w14:textId="536535E9" w:rsidR="00E84D08" w:rsidRDefault="006F1D7F">
      <w:pPr>
        <w:numPr>
          <w:ilvl w:val="0"/>
          <w:numId w:val="3"/>
        </w:numPr>
        <w:pBdr>
          <w:top w:val="nil"/>
          <w:left w:val="nil"/>
          <w:bottom w:val="nil"/>
          <w:right w:val="nil"/>
          <w:between w:val="nil"/>
        </w:pBdr>
        <w:spacing w:line="276" w:lineRule="auto"/>
        <w:ind w:left="0" w:hanging="2"/>
        <w:jc w:val="both"/>
        <w:rPr>
          <w:color w:val="000000"/>
        </w:rPr>
      </w:pPr>
      <w:r>
        <w:rPr>
          <w:b/>
          <w:color w:val="000000"/>
        </w:rPr>
        <w:t>NO LICENCIA</w:t>
      </w:r>
      <w:r w:rsidR="00D212C5">
        <w:rPr>
          <w:b/>
          <w:color w:val="000000"/>
        </w:rPr>
        <w:t xml:space="preserve"> -</w:t>
      </w:r>
      <w:r w:rsidR="000A78BD">
        <w:rPr>
          <w:b/>
          <w:color w:val="000000"/>
        </w:rPr>
        <w:t xml:space="preserve"> PROPIEDAD INTELECTUAL E INDUSTRIAL</w:t>
      </w:r>
    </w:p>
    <w:p w14:paraId="00000044" w14:textId="77777777" w:rsidR="00E84D08" w:rsidRDefault="00E84D08">
      <w:pPr>
        <w:pBdr>
          <w:top w:val="nil"/>
          <w:left w:val="nil"/>
          <w:bottom w:val="nil"/>
          <w:right w:val="nil"/>
          <w:between w:val="nil"/>
        </w:pBdr>
        <w:spacing w:line="276" w:lineRule="auto"/>
        <w:ind w:left="0" w:hanging="2"/>
        <w:jc w:val="both"/>
        <w:rPr>
          <w:color w:val="000000"/>
        </w:rPr>
      </w:pPr>
    </w:p>
    <w:p w14:paraId="00000045" w14:textId="50E0F727" w:rsidR="00E84D08" w:rsidRDefault="006F1D7F">
      <w:pPr>
        <w:numPr>
          <w:ilvl w:val="1"/>
          <w:numId w:val="3"/>
        </w:numPr>
        <w:pBdr>
          <w:top w:val="nil"/>
          <w:left w:val="nil"/>
          <w:bottom w:val="nil"/>
          <w:right w:val="nil"/>
          <w:between w:val="nil"/>
        </w:pBdr>
        <w:tabs>
          <w:tab w:val="left" w:pos="567"/>
        </w:tabs>
        <w:spacing w:line="276" w:lineRule="auto"/>
        <w:ind w:left="0" w:hanging="2"/>
        <w:jc w:val="both"/>
        <w:rPr>
          <w:color w:val="000000"/>
        </w:rPr>
      </w:pPr>
      <w:r>
        <w:rPr>
          <w:color w:val="000000"/>
        </w:rPr>
        <w:t xml:space="preserve">En relación con la Información Confidencial y excepto que expresamente se diga otra cosa en este Acuerdo, </w:t>
      </w:r>
      <w:r w:rsidR="000A78BD">
        <w:rPr>
          <w:color w:val="000000"/>
        </w:rPr>
        <w:t xml:space="preserve">Movum Tech </w:t>
      </w:r>
      <w:r>
        <w:rPr>
          <w:color w:val="000000"/>
        </w:rPr>
        <w:t>no otorga a la Parte Receptora ninguna licencia (expresa o implícita, por actos propios u de otra manera) con arreglo a cualquier derecho sobre secretos de comercio, marcas, patentes, derechos de autor u otros derechos de propiedad intelectual o cualquier aplicación de los mismos que sea de su titularidad</w:t>
      </w:r>
      <w:r w:rsidR="006F6AF4">
        <w:rPr>
          <w:color w:val="000000"/>
        </w:rPr>
        <w:t>, propiedad</w:t>
      </w:r>
      <w:r>
        <w:rPr>
          <w:color w:val="000000"/>
        </w:rPr>
        <w:t xml:space="preserve"> o se le haya licenciado.</w:t>
      </w:r>
    </w:p>
    <w:p w14:paraId="00000046" w14:textId="77777777" w:rsidR="00E84D08" w:rsidRDefault="00E84D08" w:rsidP="00156180">
      <w:pPr>
        <w:pBdr>
          <w:top w:val="nil"/>
          <w:left w:val="nil"/>
          <w:bottom w:val="nil"/>
          <w:right w:val="nil"/>
          <w:between w:val="nil"/>
        </w:pBdr>
        <w:tabs>
          <w:tab w:val="left" w:pos="567"/>
        </w:tabs>
        <w:spacing w:line="276" w:lineRule="auto"/>
        <w:ind w:leftChars="0" w:left="0" w:firstLineChars="0" w:firstLine="0"/>
        <w:jc w:val="both"/>
        <w:rPr>
          <w:color w:val="000000"/>
        </w:rPr>
      </w:pPr>
    </w:p>
    <w:p w14:paraId="5241BFAA" w14:textId="5855657A" w:rsidR="00156180" w:rsidRDefault="000A78BD" w:rsidP="000A78BD">
      <w:pPr>
        <w:numPr>
          <w:ilvl w:val="1"/>
          <w:numId w:val="3"/>
        </w:numPr>
        <w:pBdr>
          <w:top w:val="nil"/>
          <w:left w:val="nil"/>
          <w:bottom w:val="nil"/>
          <w:right w:val="nil"/>
          <w:between w:val="nil"/>
        </w:pBdr>
        <w:tabs>
          <w:tab w:val="left" w:pos="567"/>
        </w:tabs>
        <w:spacing w:line="276" w:lineRule="auto"/>
        <w:ind w:left="0" w:hanging="2"/>
        <w:jc w:val="both"/>
        <w:rPr>
          <w:color w:val="000000"/>
        </w:rPr>
      </w:pPr>
      <w:r>
        <w:rPr>
          <w:color w:val="000000"/>
        </w:rPr>
        <w:t>La Parte Receptora</w:t>
      </w:r>
      <w:r w:rsidRPr="00156180">
        <w:rPr>
          <w:color w:val="000000"/>
        </w:rPr>
        <w:t xml:space="preserve"> reconoce a </w:t>
      </w:r>
      <w:r w:rsidR="00620D07">
        <w:rPr>
          <w:color w:val="000000"/>
        </w:rPr>
        <w:t>Movum Tech</w:t>
      </w:r>
      <w:r w:rsidRPr="00156180">
        <w:rPr>
          <w:color w:val="000000"/>
        </w:rPr>
        <w:t xml:space="preserve"> como titular de todos los derechos de explotación de la Propiedad Industrial e Intelectual relativa a la Actividad y a su objeto de negocio y que pudiera haber sido desarrollada con posterioridad a</w:t>
      </w:r>
      <w:r>
        <w:rPr>
          <w:color w:val="000000"/>
        </w:rPr>
        <w:t xml:space="preserve"> </w:t>
      </w:r>
      <w:r w:rsidRPr="00156180">
        <w:rPr>
          <w:color w:val="000000"/>
        </w:rPr>
        <w:t>l</w:t>
      </w:r>
      <w:r>
        <w:rPr>
          <w:color w:val="000000"/>
        </w:rPr>
        <w:t>a firma del presente Acuerdo</w:t>
      </w:r>
      <w:r w:rsidRPr="00156180">
        <w:rPr>
          <w:color w:val="000000"/>
        </w:rPr>
        <w:t xml:space="preserve">. Asimismo, </w:t>
      </w:r>
      <w:r w:rsidR="00156180">
        <w:rPr>
          <w:color w:val="000000"/>
        </w:rPr>
        <w:t>la Parte Receptora</w:t>
      </w:r>
      <w:r w:rsidRPr="00156180">
        <w:rPr>
          <w:color w:val="000000"/>
        </w:rPr>
        <w:t xml:space="preserve"> reconoce que, conforme a lo dispuesto en la Ley de Propiedad Intelectual, corresponderán a </w:t>
      </w:r>
      <w:r w:rsidR="00156180">
        <w:rPr>
          <w:color w:val="000000"/>
        </w:rPr>
        <w:t>Movum Tech</w:t>
      </w:r>
      <w:r w:rsidRPr="00156180">
        <w:rPr>
          <w:color w:val="000000"/>
        </w:rPr>
        <w:t xml:space="preserve"> los derechos exclusivos de explotación correspondientes a los programas y aplicaciones que se desarrollen o utilicen </w:t>
      </w:r>
      <w:r w:rsidR="00E2103E">
        <w:rPr>
          <w:color w:val="000000"/>
        </w:rPr>
        <w:t>durante</w:t>
      </w:r>
      <w:r w:rsidRPr="00156180">
        <w:rPr>
          <w:color w:val="000000"/>
        </w:rPr>
        <w:t xml:space="preserve"> su relación con </w:t>
      </w:r>
      <w:r w:rsidR="00156180">
        <w:rPr>
          <w:color w:val="000000"/>
        </w:rPr>
        <w:t>Movum Tech</w:t>
      </w:r>
      <w:r w:rsidRPr="00156180">
        <w:rPr>
          <w:color w:val="000000"/>
        </w:rPr>
        <w:t>. Esto será de aplicación tanto a proyectos finalizados como a proyectos en fase de desarrollo</w:t>
      </w:r>
      <w:r w:rsidR="001B797E">
        <w:rPr>
          <w:color w:val="000000"/>
        </w:rPr>
        <w:t xml:space="preserve"> y proyectos futuros</w:t>
      </w:r>
      <w:r w:rsidRPr="00156180">
        <w:rPr>
          <w:color w:val="000000"/>
        </w:rPr>
        <w:t>.</w:t>
      </w:r>
    </w:p>
    <w:p w14:paraId="3F62C163" w14:textId="77777777" w:rsidR="00156180" w:rsidRDefault="00156180" w:rsidP="00156180">
      <w:pPr>
        <w:pStyle w:val="Prrafodelista"/>
        <w:ind w:left="0" w:hanging="2"/>
        <w:rPr>
          <w:color w:val="000000"/>
        </w:rPr>
      </w:pPr>
    </w:p>
    <w:p w14:paraId="0E53D089" w14:textId="6562F31C" w:rsidR="000A78BD" w:rsidRPr="00156180" w:rsidRDefault="00156180" w:rsidP="00156180">
      <w:pPr>
        <w:numPr>
          <w:ilvl w:val="1"/>
          <w:numId w:val="3"/>
        </w:numPr>
        <w:pBdr>
          <w:top w:val="nil"/>
          <w:left w:val="nil"/>
          <w:bottom w:val="nil"/>
          <w:right w:val="nil"/>
          <w:between w:val="nil"/>
        </w:pBdr>
        <w:tabs>
          <w:tab w:val="left" w:pos="567"/>
        </w:tabs>
        <w:spacing w:line="276" w:lineRule="auto"/>
        <w:ind w:left="0" w:hanging="2"/>
        <w:jc w:val="both"/>
        <w:rPr>
          <w:color w:val="000000"/>
        </w:rPr>
      </w:pPr>
      <w:r>
        <w:rPr>
          <w:color w:val="000000"/>
        </w:rPr>
        <w:t>La Parte Receptora</w:t>
      </w:r>
      <w:r w:rsidR="000A78BD" w:rsidRPr="00156180">
        <w:rPr>
          <w:color w:val="000000"/>
        </w:rPr>
        <w:t xml:space="preserve"> también reconoce que corresponderán a </w:t>
      </w:r>
      <w:r>
        <w:rPr>
          <w:color w:val="000000"/>
        </w:rPr>
        <w:t>Movum Tech</w:t>
      </w:r>
      <w:r w:rsidR="000A78BD" w:rsidRPr="00156180">
        <w:rPr>
          <w:color w:val="000000"/>
        </w:rPr>
        <w:t xml:space="preserve"> los derechos exclusivos de explotación de los descubrimientos realizados por cualquiera de las Partes, o por </w:t>
      </w:r>
      <w:r>
        <w:rPr>
          <w:color w:val="000000"/>
        </w:rPr>
        <w:t>la propia Parte Receptora</w:t>
      </w:r>
      <w:r w:rsidR="000A78BD" w:rsidRPr="00156180">
        <w:rPr>
          <w:color w:val="000000"/>
        </w:rPr>
        <w:t xml:space="preserve">, en las labores de investigación y desarrollo que </w:t>
      </w:r>
      <w:r>
        <w:rPr>
          <w:color w:val="000000"/>
        </w:rPr>
        <w:t>puedan realizar como consecuencia de la firma del presente Acuerdo</w:t>
      </w:r>
      <w:r w:rsidR="001B797E">
        <w:rPr>
          <w:color w:val="000000"/>
        </w:rPr>
        <w:t xml:space="preserve"> o cualquier otra colaboración entre ambas</w:t>
      </w:r>
      <w:r w:rsidR="00D330B9">
        <w:rPr>
          <w:color w:val="000000"/>
        </w:rPr>
        <w:t xml:space="preserve"> Partes</w:t>
      </w:r>
      <w:r w:rsidR="000A78BD" w:rsidRPr="00156180">
        <w:rPr>
          <w:color w:val="000000"/>
        </w:rPr>
        <w:t xml:space="preserve">. Las cesiones descritas anteriormente se considerarán realizadas de forma exclusiva, para todo el mundo y sin más limitación temporal que la que regule la legislación resultante de aplicación. </w:t>
      </w:r>
    </w:p>
    <w:p w14:paraId="38929D47" w14:textId="77777777" w:rsidR="000A78BD" w:rsidRDefault="000A78BD">
      <w:pPr>
        <w:pBdr>
          <w:top w:val="nil"/>
          <w:left w:val="nil"/>
          <w:bottom w:val="nil"/>
          <w:right w:val="nil"/>
          <w:between w:val="nil"/>
        </w:pBdr>
        <w:spacing w:line="276" w:lineRule="auto"/>
        <w:ind w:left="0" w:hanging="2"/>
        <w:jc w:val="both"/>
        <w:rPr>
          <w:color w:val="000000"/>
        </w:rPr>
      </w:pPr>
    </w:p>
    <w:p w14:paraId="00000047" w14:textId="77777777" w:rsidR="00E84D08" w:rsidRDefault="006F1D7F">
      <w:pPr>
        <w:numPr>
          <w:ilvl w:val="0"/>
          <w:numId w:val="3"/>
        </w:numPr>
        <w:pBdr>
          <w:top w:val="nil"/>
          <w:left w:val="nil"/>
          <w:bottom w:val="nil"/>
          <w:right w:val="nil"/>
          <w:between w:val="nil"/>
        </w:pBdr>
        <w:spacing w:line="276" w:lineRule="auto"/>
        <w:ind w:left="0" w:hanging="2"/>
        <w:jc w:val="both"/>
        <w:rPr>
          <w:color w:val="000000"/>
        </w:rPr>
      </w:pPr>
      <w:r>
        <w:rPr>
          <w:b/>
          <w:color w:val="000000"/>
        </w:rPr>
        <w:t xml:space="preserve">GARANTÍA </w:t>
      </w:r>
    </w:p>
    <w:p w14:paraId="00000048" w14:textId="77777777" w:rsidR="00E84D08" w:rsidRDefault="00E84D08">
      <w:pPr>
        <w:pBdr>
          <w:top w:val="nil"/>
          <w:left w:val="nil"/>
          <w:bottom w:val="nil"/>
          <w:right w:val="nil"/>
          <w:between w:val="nil"/>
        </w:pBdr>
        <w:spacing w:line="276" w:lineRule="auto"/>
        <w:ind w:left="0" w:hanging="2"/>
        <w:jc w:val="both"/>
        <w:rPr>
          <w:color w:val="000000"/>
        </w:rPr>
      </w:pPr>
    </w:p>
    <w:p w14:paraId="00000049" w14:textId="36CBC2EC" w:rsidR="00E84D08" w:rsidRDefault="00156180">
      <w:pPr>
        <w:numPr>
          <w:ilvl w:val="1"/>
          <w:numId w:val="3"/>
        </w:numPr>
        <w:pBdr>
          <w:top w:val="nil"/>
          <w:left w:val="nil"/>
          <w:bottom w:val="nil"/>
          <w:right w:val="nil"/>
          <w:between w:val="nil"/>
        </w:pBdr>
        <w:tabs>
          <w:tab w:val="left" w:pos="567"/>
        </w:tabs>
        <w:spacing w:line="276" w:lineRule="auto"/>
        <w:ind w:left="0" w:hanging="2"/>
        <w:jc w:val="both"/>
        <w:rPr>
          <w:color w:val="000000"/>
        </w:rPr>
      </w:pPr>
      <w:r>
        <w:rPr>
          <w:color w:val="000000"/>
        </w:rPr>
        <w:t>Movum Tech</w:t>
      </w:r>
      <w:r w:rsidR="006F1D7F">
        <w:rPr>
          <w:color w:val="000000"/>
        </w:rPr>
        <w:t xml:space="preserve"> garantiza a la Parte </w:t>
      </w:r>
      <w:r>
        <w:rPr>
          <w:color w:val="000000"/>
        </w:rPr>
        <w:t xml:space="preserve">Receptora </w:t>
      </w:r>
      <w:r w:rsidR="006F1D7F">
        <w:rPr>
          <w:color w:val="000000"/>
        </w:rPr>
        <w:t>que tiene las oportunas autorizaciones propias o de terceros para revelarle la Información Confidencial y que el acceso y uso a la Información Confidencial, de acuerdo con los términos y condiciones recogidos en el presente Acuerdo, no infringe los derechos de ningún tercero.</w:t>
      </w:r>
    </w:p>
    <w:p w14:paraId="0000004A" w14:textId="77777777" w:rsidR="00E84D08" w:rsidRDefault="00E84D08">
      <w:pPr>
        <w:pBdr>
          <w:top w:val="nil"/>
          <w:left w:val="nil"/>
          <w:bottom w:val="nil"/>
          <w:right w:val="nil"/>
          <w:between w:val="nil"/>
        </w:pBdr>
        <w:spacing w:line="276" w:lineRule="auto"/>
        <w:ind w:left="0" w:hanging="2"/>
        <w:jc w:val="both"/>
        <w:rPr>
          <w:color w:val="000000"/>
        </w:rPr>
      </w:pPr>
    </w:p>
    <w:p w14:paraId="25FA1DF5" w14:textId="5AFF8CFC" w:rsidR="00156180" w:rsidRPr="00156180" w:rsidRDefault="00156180" w:rsidP="00156180">
      <w:pPr>
        <w:numPr>
          <w:ilvl w:val="1"/>
          <w:numId w:val="3"/>
        </w:numPr>
        <w:pBdr>
          <w:top w:val="nil"/>
          <w:left w:val="nil"/>
          <w:bottom w:val="nil"/>
          <w:right w:val="nil"/>
          <w:between w:val="nil"/>
        </w:pBdr>
        <w:tabs>
          <w:tab w:val="left" w:pos="567"/>
        </w:tabs>
        <w:spacing w:line="276" w:lineRule="auto"/>
        <w:ind w:left="0" w:hanging="2"/>
        <w:jc w:val="both"/>
        <w:rPr>
          <w:color w:val="000000"/>
        </w:rPr>
      </w:pPr>
      <w:r>
        <w:rPr>
          <w:color w:val="000000"/>
        </w:rPr>
        <w:t>Asimismo</w:t>
      </w:r>
      <w:r w:rsidRPr="00156180">
        <w:rPr>
          <w:color w:val="000000"/>
        </w:rPr>
        <w:t>,</w:t>
      </w:r>
      <w:r>
        <w:rPr>
          <w:color w:val="000000"/>
        </w:rPr>
        <w:t xml:space="preserve"> la Parte Receptora</w:t>
      </w:r>
      <w:r w:rsidRPr="00156180">
        <w:rPr>
          <w:color w:val="000000"/>
        </w:rPr>
        <w:t xml:space="preserve"> se compromete inmediatamente, tras petición expresa de </w:t>
      </w:r>
      <w:r>
        <w:rPr>
          <w:color w:val="000000"/>
        </w:rPr>
        <w:t>Movum Tech</w:t>
      </w:r>
      <w:r w:rsidRPr="00156180">
        <w:rPr>
          <w:color w:val="000000"/>
        </w:rPr>
        <w:t xml:space="preserve">, a devolver, destruir o borrar de forma permanente todas las copias de la Información Confidencial que obraran en su poder o en el de sus representantes o agentes, asumiendo </w:t>
      </w:r>
      <w:r>
        <w:rPr>
          <w:color w:val="000000"/>
        </w:rPr>
        <w:t>Movum Tech</w:t>
      </w:r>
      <w:r w:rsidRPr="00156180">
        <w:rPr>
          <w:color w:val="000000"/>
        </w:rPr>
        <w:t xml:space="preserve"> todos los gastos que pudieran derivarse de tales acciones. En caso de que la </w:t>
      </w:r>
      <w:r>
        <w:rPr>
          <w:color w:val="000000"/>
        </w:rPr>
        <w:t xml:space="preserve">petición de destrucción de la Información Confidencial fuera consecuencia </w:t>
      </w:r>
      <w:r>
        <w:rPr>
          <w:color w:val="000000"/>
        </w:rPr>
        <w:lastRenderedPageBreak/>
        <w:t>de una</w:t>
      </w:r>
      <w:r w:rsidRPr="00156180">
        <w:rPr>
          <w:color w:val="000000"/>
        </w:rPr>
        <w:t xml:space="preserve"> causa imputable a</w:t>
      </w:r>
      <w:r>
        <w:rPr>
          <w:color w:val="000000"/>
        </w:rPr>
        <w:t xml:space="preserve"> </w:t>
      </w:r>
      <w:r w:rsidRPr="00156180">
        <w:rPr>
          <w:color w:val="000000"/>
        </w:rPr>
        <w:t>l</w:t>
      </w:r>
      <w:r>
        <w:rPr>
          <w:color w:val="000000"/>
        </w:rPr>
        <w:t>a Parte</w:t>
      </w:r>
      <w:r w:rsidRPr="00156180">
        <w:rPr>
          <w:color w:val="000000"/>
        </w:rPr>
        <w:t xml:space="preserve"> Receptor</w:t>
      </w:r>
      <w:r>
        <w:rPr>
          <w:color w:val="000000"/>
        </w:rPr>
        <w:t>a</w:t>
      </w:r>
      <w:r w:rsidRPr="00156180">
        <w:rPr>
          <w:color w:val="000000"/>
        </w:rPr>
        <w:t xml:space="preserve">, los gastos que pudieran derivarse del cumplimiento de la presente obligación serán asumidos directamente por </w:t>
      </w:r>
      <w:r>
        <w:rPr>
          <w:color w:val="000000"/>
        </w:rPr>
        <w:t>la Parte Receptora</w:t>
      </w:r>
      <w:r w:rsidRPr="00156180">
        <w:rPr>
          <w:color w:val="000000"/>
        </w:rPr>
        <w:t>.</w:t>
      </w:r>
      <w:r w:rsidR="00A83169">
        <w:rPr>
          <w:color w:val="000000"/>
        </w:rPr>
        <w:t xml:space="preserve"> Asimismo, destruida la Información Confidencial por la Parte Receptora por cualquier causa, éste lo acreditará a Movum Tech </w:t>
      </w:r>
      <w:r w:rsidR="00755C33">
        <w:rPr>
          <w:color w:val="000000"/>
        </w:rPr>
        <w:t>certificando dicho extremo por escrito y firmado por cualquier persona con facultades suficientes.</w:t>
      </w:r>
    </w:p>
    <w:p w14:paraId="234F796A" w14:textId="77777777" w:rsidR="00156180" w:rsidRDefault="00156180">
      <w:pPr>
        <w:pBdr>
          <w:top w:val="nil"/>
          <w:left w:val="nil"/>
          <w:bottom w:val="nil"/>
          <w:right w:val="nil"/>
          <w:between w:val="nil"/>
        </w:pBdr>
        <w:spacing w:line="276" w:lineRule="auto"/>
        <w:ind w:left="0" w:hanging="2"/>
        <w:jc w:val="both"/>
        <w:rPr>
          <w:color w:val="000000"/>
        </w:rPr>
      </w:pPr>
    </w:p>
    <w:p w14:paraId="0000004B" w14:textId="77777777" w:rsidR="00E84D08" w:rsidRDefault="006F1D7F">
      <w:pPr>
        <w:numPr>
          <w:ilvl w:val="0"/>
          <w:numId w:val="3"/>
        </w:numPr>
        <w:pBdr>
          <w:top w:val="nil"/>
          <w:left w:val="nil"/>
          <w:bottom w:val="nil"/>
          <w:right w:val="nil"/>
          <w:between w:val="nil"/>
        </w:pBdr>
        <w:spacing w:line="276" w:lineRule="auto"/>
        <w:ind w:left="0" w:hanging="2"/>
        <w:jc w:val="both"/>
        <w:rPr>
          <w:color w:val="000000"/>
        </w:rPr>
      </w:pPr>
      <w:r>
        <w:rPr>
          <w:b/>
          <w:color w:val="000000"/>
        </w:rPr>
        <w:t>PROTECCIÓN DE DATOS DE CARÁCTER PERSONAL</w:t>
      </w:r>
    </w:p>
    <w:p w14:paraId="0000004C" w14:textId="77777777" w:rsidR="00E84D08" w:rsidRDefault="00E84D08">
      <w:pPr>
        <w:pBdr>
          <w:top w:val="nil"/>
          <w:left w:val="nil"/>
          <w:bottom w:val="nil"/>
          <w:right w:val="nil"/>
          <w:between w:val="nil"/>
        </w:pBdr>
        <w:spacing w:line="276" w:lineRule="auto"/>
        <w:ind w:left="0" w:hanging="2"/>
        <w:jc w:val="both"/>
        <w:rPr>
          <w:color w:val="000000"/>
        </w:rPr>
      </w:pPr>
    </w:p>
    <w:p w14:paraId="0000004D" w14:textId="53151EF6" w:rsidR="00E84D08" w:rsidRDefault="006F1D7F">
      <w:pPr>
        <w:numPr>
          <w:ilvl w:val="1"/>
          <w:numId w:val="3"/>
        </w:numPr>
        <w:pBdr>
          <w:top w:val="nil"/>
          <w:left w:val="nil"/>
          <w:bottom w:val="nil"/>
          <w:right w:val="nil"/>
          <w:between w:val="nil"/>
        </w:pBdr>
        <w:tabs>
          <w:tab w:val="left" w:pos="567"/>
        </w:tabs>
        <w:spacing w:line="276" w:lineRule="auto"/>
        <w:ind w:left="0" w:hanging="2"/>
        <w:jc w:val="both"/>
        <w:rPr>
          <w:color w:val="000000"/>
        </w:rPr>
      </w:pPr>
      <w:r>
        <w:rPr>
          <w:color w:val="000000"/>
        </w:rPr>
        <w:t xml:space="preserve">En el supuesto de que la Información Confidencial contuviera datos de carácter personal, </w:t>
      </w:r>
      <w:r w:rsidR="00156180">
        <w:rPr>
          <w:color w:val="000000"/>
        </w:rPr>
        <w:t>Movum Tech</w:t>
      </w:r>
      <w:r>
        <w:rPr>
          <w:color w:val="000000"/>
        </w:rPr>
        <w:t xml:space="preserve"> garantiza y confirma a la </w:t>
      </w:r>
      <w:r w:rsidR="00156180">
        <w:rPr>
          <w:color w:val="000000"/>
        </w:rPr>
        <w:t xml:space="preserve">Parte Receptora </w:t>
      </w:r>
      <w:r>
        <w:rPr>
          <w:color w:val="000000"/>
        </w:rPr>
        <w:t>que ha obtenido las autorizaciones necesarias para poder revelarlos en el ámbito regulado en este Acuerdo.</w:t>
      </w:r>
    </w:p>
    <w:p w14:paraId="0000004E" w14:textId="77777777" w:rsidR="00E84D08" w:rsidRDefault="00E84D08">
      <w:pPr>
        <w:pBdr>
          <w:top w:val="nil"/>
          <w:left w:val="nil"/>
          <w:bottom w:val="nil"/>
          <w:right w:val="nil"/>
          <w:between w:val="nil"/>
        </w:pBdr>
        <w:spacing w:line="276" w:lineRule="auto"/>
        <w:ind w:left="0" w:hanging="2"/>
        <w:jc w:val="both"/>
        <w:rPr>
          <w:color w:val="000000"/>
        </w:rPr>
      </w:pPr>
    </w:p>
    <w:p w14:paraId="0000004F" w14:textId="167BFAC3" w:rsidR="00E84D08" w:rsidRDefault="006F1D7F">
      <w:pPr>
        <w:numPr>
          <w:ilvl w:val="1"/>
          <w:numId w:val="3"/>
        </w:numPr>
        <w:pBdr>
          <w:top w:val="nil"/>
          <w:left w:val="nil"/>
          <w:bottom w:val="nil"/>
          <w:right w:val="nil"/>
          <w:between w:val="nil"/>
        </w:pBdr>
        <w:tabs>
          <w:tab w:val="left" w:pos="567"/>
        </w:tabs>
        <w:spacing w:line="276" w:lineRule="auto"/>
        <w:ind w:left="0" w:hanging="2"/>
        <w:jc w:val="both"/>
        <w:rPr>
          <w:color w:val="000000"/>
        </w:rPr>
      </w:pPr>
      <w:r>
        <w:rPr>
          <w:color w:val="000000"/>
        </w:rPr>
        <w:t xml:space="preserve">En el caso previsto en el apartado anterior, la </w:t>
      </w:r>
      <w:r w:rsidR="00156180">
        <w:rPr>
          <w:color w:val="000000"/>
        </w:rPr>
        <w:t xml:space="preserve">Parte Receptora </w:t>
      </w:r>
      <w:r>
        <w:rPr>
          <w:color w:val="000000"/>
        </w:rPr>
        <w:t>deberá suscribir el correspondiente acuerdo de encargado de tratamiento para regular el encargo del tratamiento de datos personales respecto de los datos que le sean revelados.</w:t>
      </w:r>
    </w:p>
    <w:p w14:paraId="00000050" w14:textId="77777777" w:rsidR="00E84D08" w:rsidRDefault="00E84D08">
      <w:pPr>
        <w:pBdr>
          <w:top w:val="nil"/>
          <w:left w:val="nil"/>
          <w:bottom w:val="nil"/>
          <w:right w:val="nil"/>
          <w:between w:val="nil"/>
        </w:pBdr>
        <w:spacing w:line="276" w:lineRule="auto"/>
        <w:ind w:left="0" w:hanging="2"/>
        <w:jc w:val="both"/>
        <w:rPr>
          <w:color w:val="000000"/>
        </w:rPr>
      </w:pPr>
    </w:p>
    <w:p w14:paraId="00000051" w14:textId="77777777" w:rsidR="00E84D08" w:rsidRDefault="006F1D7F">
      <w:pPr>
        <w:numPr>
          <w:ilvl w:val="0"/>
          <w:numId w:val="3"/>
        </w:numPr>
        <w:pBdr>
          <w:top w:val="nil"/>
          <w:left w:val="nil"/>
          <w:bottom w:val="nil"/>
          <w:right w:val="nil"/>
          <w:between w:val="nil"/>
        </w:pBdr>
        <w:spacing w:line="276" w:lineRule="auto"/>
        <w:ind w:left="0" w:hanging="2"/>
        <w:jc w:val="both"/>
        <w:rPr>
          <w:color w:val="000000"/>
        </w:rPr>
      </w:pPr>
      <w:r>
        <w:rPr>
          <w:b/>
          <w:color w:val="000000"/>
        </w:rPr>
        <w:t>DURACIÓN Y RESOLUCIÓN</w:t>
      </w:r>
    </w:p>
    <w:p w14:paraId="00000052" w14:textId="77777777" w:rsidR="00E84D08" w:rsidRDefault="00E84D08">
      <w:pPr>
        <w:pBdr>
          <w:top w:val="nil"/>
          <w:left w:val="nil"/>
          <w:bottom w:val="nil"/>
          <w:right w:val="nil"/>
          <w:between w:val="nil"/>
        </w:pBdr>
        <w:spacing w:line="276" w:lineRule="auto"/>
        <w:ind w:left="0" w:hanging="2"/>
        <w:jc w:val="both"/>
        <w:rPr>
          <w:color w:val="000000"/>
        </w:rPr>
      </w:pPr>
    </w:p>
    <w:p w14:paraId="00000053" w14:textId="0336631D" w:rsidR="00E84D08" w:rsidRDefault="006F1D7F">
      <w:pPr>
        <w:numPr>
          <w:ilvl w:val="1"/>
          <w:numId w:val="3"/>
        </w:numPr>
        <w:pBdr>
          <w:top w:val="nil"/>
          <w:left w:val="nil"/>
          <w:bottom w:val="nil"/>
          <w:right w:val="nil"/>
          <w:between w:val="nil"/>
        </w:pBdr>
        <w:tabs>
          <w:tab w:val="left" w:pos="567"/>
        </w:tabs>
        <w:spacing w:line="276" w:lineRule="auto"/>
        <w:ind w:left="0" w:hanging="2"/>
        <w:jc w:val="both"/>
        <w:rPr>
          <w:color w:val="000000"/>
        </w:rPr>
      </w:pPr>
      <w:r>
        <w:rPr>
          <w:color w:val="000000"/>
        </w:rPr>
        <w:t xml:space="preserve">El presente Acuerdo producirá sus efectos desde la Fecha de Firma y continuará en vigor durante un período de </w:t>
      </w:r>
      <w:r w:rsidR="001D0F46">
        <w:rPr>
          <w:color w:val="000000"/>
        </w:rPr>
        <w:t>veinte (20) años</w:t>
      </w:r>
      <w:r>
        <w:rPr>
          <w:color w:val="000000"/>
        </w:rPr>
        <w:t xml:space="preserve">, salvo acuerdo expreso de las Partes para resolverlo anticipadamente.  </w:t>
      </w:r>
    </w:p>
    <w:p w14:paraId="00000054" w14:textId="77777777" w:rsidR="00E84D08" w:rsidRDefault="00E84D08">
      <w:pPr>
        <w:pBdr>
          <w:top w:val="nil"/>
          <w:left w:val="nil"/>
          <w:bottom w:val="nil"/>
          <w:right w:val="nil"/>
          <w:between w:val="nil"/>
        </w:pBdr>
        <w:spacing w:line="276" w:lineRule="auto"/>
        <w:ind w:left="0" w:hanging="2"/>
        <w:jc w:val="both"/>
        <w:rPr>
          <w:color w:val="000000"/>
        </w:rPr>
      </w:pPr>
    </w:p>
    <w:p w14:paraId="00000055" w14:textId="06B1774A" w:rsidR="00E84D08" w:rsidRDefault="006F1D7F">
      <w:pPr>
        <w:numPr>
          <w:ilvl w:val="1"/>
          <w:numId w:val="3"/>
        </w:numPr>
        <w:pBdr>
          <w:top w:val="nil"/>
          <w:left w:val="nil"/>
          <w:bottom w:val="nil"/>
          <w:right w:val="nil"/>
          <w:between w:val="nil"/>
        </w:pBdr>
        <w:tabs>
          <w:tab w:val="left" w:pos="567"/>
        </w:tabs>
        <w:spacing w:line="276" w:lineRule="auto"/>
        <w:ind w:left="0" w:hanging="2"/>
        <w:jc w:val="both"/>
        <w:rPr>
          <w:color w:val="000000"/>
        </w:rPr>
      </w:pPr>
      <w:r>
        <w:rPr>
          <w:color w:val="000000"/>
        </w:rPr>
        <w:t xml:space="preserve">La Parte Receptora se compromete a que, previa solicitud por escrito de </w:t>
      </w:r>
      <w:r w:rsidR="001A4BC5">
        <w:rPr>
          <w:color w:val="000000"/>
        </w:rPr>
        <w:t>Movum Tech</w:t>
      </w:r>
      <w:r>
        <w:rPr>
          <w:color w:val="000000"/>
        </w:rPr>
        <w:t xml:space="preserve"> devolverá a la Parte Reveladora todos los documentos y otros materiales que estén en su posesión, custodia o control (incluyendo copias de los mismos) que contengan o incorporen todo o parte de la Información Confidencial. Además de la devolución de los materiales mencionados, la Parte Receptora se obliga a destruir y eliminar permanentemente todos los registros, copias o duplicados de la Información Confidencial que haya recibido, sin retener ninguna copia en cualquier formato o medio. La destrucción se llevará a cabo utilizando métodos razonables y adecuados para garantizar la confidencialidad de la Información Confidencial. Asimismo, la Parte Receptora deberá certificar por escrito a la Parte Reveladora que ha cumplido con todas las obligaciones establecidas en la presente cláusula.</w:t>
      </w:r>
    </w:p>
    <w:p w14:paraId="00000056" w14:textId="77777777" w:rsidR="00E84D08" w:rsidRDefault="00E84D08">
      <w:pPr>
        <w:pBdr>
          <w:top w:val="nil"/>
          <w:left w:val="nil"/>
          <w:bottom w:val="nil"/>
          <w:right w:val="nil"/>
          <w:between w:val="nil"/>
        </w:pBdr>
        <w:spacing w:line="276" w:lineRule="auto"/>
        <w:ind w:left="0" w:hanging="2"/>
        <w:rPr>
          <w:color w:val="000000"/>
        </w:rPr>
      </w:pPr>
    </w:p>
    <w:p w14:paraId="00000059" w14:textId="77777777" w:rsidR="00E84D08" w:rsidRDefault="006F1D7F">
      <w:pPr>
        <w:numPr>
          <w:ilvl w:val="0"/>
          <w:numId w:val="3"/>
        </w:numPr>
        <w:pBdr>
          <w:top w:val="nil"/>
          <w:left w:val="nil"/>
          <w:bottom w:val="nil"/>
          <w:right w:val="nil"/>
          <w:between w:val="nil"/>
        </w:pBdr>
        <w:spacing w:line="276" w:lineRule="auto"/>
        <w:ind w:left="0" w:hanging="2"/>
        <w:jc w:val="both"/>
        <w:rPr>
          <w:color w:val="000000"/>
        </w:rPr>
      </w:pPr>
      <w:r>
        <w:rPr>
          <w:b/>
          <w:color w:val="000000"/>
        </w:rPr>
        <w:t>RESPONSABILIDAD</w:t>
      </w:r>
    </w:p>
    <w:p w14:paraId="0000005A" w14:textId="77777777" w:rsidR="00E84D08" w:rsidRDefault="00E84D08">
      <w:pPr>
        <w:pBdr>
          <w:top w:val="nil"/>
          <w:left w:val="nil"/>
          <w:bottom w:val="nil"/>
          <w:right w:val="nil"/>
          <w:between w:val="nil"/>
        </w:pBdr>
        <w:spacing w:line="276" w:lineRule="auto"/>
        <w:ind w:left="0" w:hanging="2"/>
        <w:jc w:val="both"/>
        <w:rPr>
          <w:color w:val="000000"/>
        </w:rPr>
      </w:pPr>
    </w:p>
    <w:p w14:paraId="0000005B" w14:textId="0BD88702" w:rsidR="00E84D08" w:rsidRDefault="006F1D7F">
      <w:pPr>
        <w:numPr>
          <w:ilvl w:val="1"/>
          <w:numId w:val="3"/>
        </w:numPr>
        <w:pBdr>
          <w:top w:val="nil"/>
          <w:left w:val="nil"/>
          <w:bottom w:val="nil"/>
          <w:right w:val="nil"/>
          <w:between w:val="nil"/>
        </w:pBdr>
        <w:tabs>
          <w:tab w:val="left" w:pos="567"/>
        </w:tabs>
        <w:spacing w:line="276" w:lineRule="auto"/>
        <w:ind w:left="0" w:hanging="2"/>
        <w:jc w:val="both"/>
        <w:rPr>
          <w:color w:val="000000"/>
        </w:rPr>
      </w:pPr>
      <w:r>
        <w:rPr>
          <w:color w:val="000000"/>
        </w:rPr>
        <w:t xml:space="preserve">Cada Parte dejará indemne a la otra Parte por cualquier incumplimiento de </w:t>
      </w:r>
      <w:r w:rsidR="00067A85">
        <w:rPr>
          <w:color w:val="000000"/>
        </w:rPr>
        <w:t>las</w:t>
      </w:r>
      <w:r>
        <w:rPr>
          <w:color w:val="000000"/>
        </w:rPr>
        <w:t xml:space="preserve"> obligaciones asumidas en virtud del presente Acuerdo o por los perjuicios que les ocasione relación al mismo. </w:t>
      </w:r>
    </w:p>
    <w:p w14:paraId="0000005C" w14:textId="77777777" w:rsidR="00E84D08" w:rsidRDefault="00E84D08">
      <w:pPr>
        <w:pBdr>
          <w:top w:val="nil"/>
          <w:left w:val="nil"/>
          <w:bottom w:val="nil"/>
          <w:right w:val="nil"/>
          <w:between w:val="nil"/>
        </w:pBdr>
        <w:spacing w:line="276" w:lineRule="auto"/>
        <w:ind w:left="0" w:hanging="2"/>
        <w:jc w:val="both"/>
        <w:rPr>
          <w:color w:val="000000"/>
        </w:rPr>
      </w:pPr>
    </w:p>
    <w:p w14:paraId="0000005D" w14:textId="7D4EA7E8" w:rsidR="00E84D08" w:rsidRDefault="003C2BF7">
      <w:pPr>
        <w:numPr>
          <w:ilvl w:val="1"/>
          <w:numId w:val="3"/>
        </w:numPr>
        <w:pBdr>
          <w:top w:val="nil"/>
          <w:left w:val="nil"/>
          <w:bottom w:val="nil"/>
          <w:right w:val="nil"/>
          <w:between w:val="nil"/>
        </w:pBdr>
        <w:tabs>
          <w:tab w:val="left" w:pos="567"/>
        </w:tabs>
        <w:spacing w:line="276" w:lineRule="auto"/>
        <w:ind w:left="0" w:hanging="2"/>
        <w:jc w:val="both"/>
        <w:rPr>
          <w:color w:val="000000"/>
        </w:rPr>
      </w:pPr>
      <w:r>
        <w:rPr>
          <w:color w:val="000000"/>
        </w:rPr>
        <w:t>La Parte Receptora</w:t>
      </w:r>
      <w:r w:rsidR="006F1D7F">
        <w:rPr>
          <w:color w:val="000000"/>
        </w:rPr>
        <w:t xml:space="preserve"> reconoce que la Información Confidencial perteneciente a cada Parte es un activo único y valioso de </w:t>
      </w:r>
      <w:r>
        <w:rPr>
          <w:color w:val="000000"/>
        </w:rPr>
        <w:t>Movum Tech</w:t>
      </w:r>
      <w:r w:rsidR="006F1D7F">
        <w:rPr>
          <w:color w:val="000000"/>
        </w:rPr>
        <w:t xml:space="preserve">. La divulgación de la misma en incumplimiento de este Acuerdo </w:t>
      </w:r>
      <w:r w:rsidR="00E67468">
        <w:rPr>
          <w:color w:val="000000"/>
        </w:rPr>
        <w:t>podría provocar</w:t>
      </w:r>
      <w:r w:rsidR="006F1D7F">
        <w:rPr>
          <w:color w:val="000000"/>
        </w:rPr>
        <w:t xml:space="preserve"> un daño irreparable a </w:t>
      </w:r>
      <w:r>
        <w:rPr>
          <w:color w:val="000000"/>
        </w:rPr>
        <w:t>Movum Tech</w:t>
      </w:r>
      <w:r w:rsidR="006F1D7F">
        <w:rPr>
          <w:color w:val="000000"/>
        </w:rPr>
        <w:t xml:space="preserve"> para el cual los daños monetarios por sí solos no serán un remedio adecuado.</w:t>
      </w:r>
    </w:p>
    <w:p w14:paraId="0000005F" w14:textId="28535F9F" w:rsidR="00E84D08" w:rsidRDefault="006F1D7F">
      <w:pPr>
        <w:pBdr>
          <w:top w:val="nil"/>
          <w:left w:val="nil"/>
          <w:bottom w:val="nil"/>
          <w:right w:val="nil"/>
          <w:between w:val="nil"/>
        </w:pBdr>
        <w:spacing w:line="276" w:lineRule="auto"/>
        <w:ind w:left="0" w:hanging="2"/>
        <w:jc w:val="both"/>
        <w:rPr>
          <w:color w:val="000000"/>
        </w:rPr>
      </w:pPr>
      <w:r>
        <w:rPr>
          <w:color w:val="000000"/>
        </w:rPr>
        <w:lastRenderedPageBreak/>
        <w:t xml:space="preserve">Por lo tanto, las Partes acuerdan que, en caso de incumplimiento o amenaza de incumplimiento de los términos del presente Acuerdo, </w:t>
      </w:r>
      <w:r w:rsidR="003C2BF7">
        <w:rPr>
          <w:color w:val="000000"/>
        </w:rPr>
        <w:t>Movum Tech</w:t>
      </w:r>
      <w:r>
        <w:rPr>
          <w:color w:val="000000"/>
        </w:rPr>
        <w:t xml:space="preserve"> tendrá derecho a solicitar el cumplimiento específico, medidas cautelares u otras medidas de equidad que prohíban cualquier incumplimiento del presente Acuerdo, sin ofrecer ningún compromiso cruzado en cuanto a daños y perjuicios. Cualquier recurso equitativo de este tipo se sumará, y no sustituirá, a otras medidas legales apropiadas a las que </w:t>
      </w:r>
      <w:r w:rsidR="003C2BF7">
        <w:rPr>
          <w:color w:val="000000"/>
        </w:rPr>
        <w:t>Movum Tech</w:t>
      </w:r>
      <w:r>
        <w:rPr>
          <w:color w:val="000000"/>
        </w:rPr>
        <w:t xml:space="preserve"> pueda tener derecho.</w:t>
      </w:r>
    </w:p>
    <w:p w14:paraId="00000060" w14:textId="77777777" w:rsidR="00E84D08" w:rsidRDefault="00E84D08">
      <w:pPr>
        <w:pBdr>
          <w:top w:val="nil"/>
          <w:left w:val="nil"/>
          <w:bottom w:val="nil"/>
          <w:right w:val="nil"/>
          <w:between w:val="nil"/>
        </w:pBdr>
        <w:spacing w:line="276" w:lineRule="auto"/>
        <w:ind w:left="0" w:hanging="2"/>
        <w:jc w:val="both"/>
        <w:rPr>
          <w:color w:val="000000"/>
        </w:rPr>
      </w:pPr>
    </w:p>
    <w:p w14:paraId="00000061" w14:textId="7631DE89" w:rsidR="00E84D08" w:rsidRDefault="006F1D7F">
      <w:pPr>
        <w:numPr>
          <w:ilvl w:val="1"/>
          <w:numId w:val="3"/>
        </w:numPr>
        <w:pBdr>
          <w:top w:val="nil"/>
          <w:left w:val="nil"/>
          <w:bottom w:val="nil"/>
          <w:right w:val="nil"/>
          <w:between w:val="nil"/>
        </w:pBdr>
        <w:tabs>
          <w:tab w:val="left" w:pos="567"/>
        </w:tabs>
        <w:spacing w:line="276" w:lineRule="auto"/>
        <w:ind w:left="0" w:hanging="2"/>
        <w:jc w:val="both"/>
        <w:rPr>
          <w:color w:val="000000"/>
        </w:rPr>
      </w:pPr>
      <w:r>
        <w:rPr>
          <w:color w:val="000000"/>
        </w:rPr>
        <w:t xml:space="preserve">Sin perjuicio de lo previsto en los apartados anteriores, las Partes acuerdan expresamente que el incumplimiento por parte de la Parte Receptora de las obligaciones asumidas en virtud del presente Acuerdo puede causar un perjuicio irremediable a </w:t>
      </w:r>
      <w:r w:rsidR="003C2BF7">
        <w:rPr>
          <w:color w:val="000000"/>
        </w:rPr>
        <w:t>Movum Tech</w:t>
      </w:r>
      <w:r>
        <w:rPr>
          <w:color w:val="000000"/>
        </w:rPr>
        <w:t xml:space="preserve">, por lo que las Partes acuerdan una cláusula de penalización que en ningún caso podrá ser considerada como una cláusula sustitutiva de posibles reclamaciones por daños y perjuicios. Así, las Partes acuerdan expresamente que dicha cláusula de penalización implicará el pago por parte de la Parte Receptora </w:t>
      </w:r>
      <w:r w:rsidR="003C2BF7">
        <w:rPr>
          <w:color w:val="000000"/>
        </w:rPr>
        <w:t>incumplidora</w:t>
      </w:r>
      <w:r>
        <w:rPr>
          <w:color w:val="000000"/>
        </w:rPr>
        <w:t xml:space="preserve"> el presente Acuerdo u ocasionado un daño a </w:t>
      </w:r>
      <w:r w:rsidR="003C2BF7">
        <w:rPr>
          <w:color w:val="000000"/>
        </w:rPr>
        <w:t>Movum Tech</w:t>
      </w:r>
      <w:r>
        <w:rPr>
          <w:color w:val="000000"/>
        </w:rPr>
        <w:t xml:space="preserve"> de una penalización cumulativa por importe de </w:t>
      </w:r>
      <w:r w:rsidR="00641487" w:rsidRPr="00821633">
        <w:t>3</w:t>
      </w:r>
      <w:r w:rsidRPr="00821633">
        <w:t>00</w:t>
      </w:r>
      <w:r w:rsidRPr="00821633">
        <w:rPr>
          <w:color w:val="000000"/>
        </w:rPr>
        <w:t>.000 €,</w:t>
      </w:r>
      <w:r>
        <w:rPr>
          <w:color w:val="000000"/>
        </w:rPr>
        <w:t xml:space="preserve"> que no sustituirá a la posible reclamación de los daños y/o perjuicios que pudiera </w:t>
      </w:r>
      <w:r w:rsidR="003C2BF7">
        <w:rPr>
          <w:color w:val="000000"/>
        </w:rPr>
        <w:t>activar Movum Tech</w:t>
      </w:r>
      <w:r>
        <w:rPr>
          <w:color w:val="000000"/>
        </w:rPr>
        <w:t xml:space="preserve"> como consecuencia de dicho incumplimiento. Las Partes consideran esta cláusula penal justa y equitativa y renuncian a su posible moderación por los tribunales.</w:t>
      </w:r>
    </w:p>
    <w:p w14:paraId="00000062" w14:textId="77777777" w:rsidR="00E84D08" w:rsidRDefault="00E84D08">
      <w:pPr>
        <w:pBdr>
          <w:top w:val="nil"/>
          <w:left w:val="nil"/>
          <w:bottom w:val="nil"/>
          <w:right w:val="nil"/>
          <w:between w:val="nil"/>
        </w:pBdr>
        <w:spacing w:line="276" w:lineRule="auto"/>
        <w:ind w:left="0" w:hanging="2"/>
        <w:jc w:val="both"/>
        <w:rPr>
          <w:color w:val="000000"/>
        </w:rPr>
      </w:pPr>
    </w:p>
    <w:p w14:paraId="00000063" w14:textId="77777777" w:rsidR="00E84D08" w:rsidRDefault="006F1D7F">
      <w:pPr>
        <w:numPr>
          <w:ilvl w:val="0"/>
          <w:numId w:val="3"/>
        </w:numPr>
        <w:pBdr>
          <w:top w:val="nil"/>
          <w:left w:val="nil"/>
          <w:bottom w:val="nil"/>
          <w:right w:val="nil"/>
          <w:between w:val="nil"/>
        </w:pBdr>
        <w:spacing w:line="276" w:lineRule="auto"/>
        <w:ind w:left="0" w:hanging="2"/>
        <w:jc w:val="both"/>
        <w:rPr>
          <w:color w:val="000000"/>
        </w:rPr>
      </w:pPr>
      <w:r>
        <w:rPr>
          <w:b/>
          <w:color w:val="000000"/>
        </w:rPr>
        <w:t>GENERAL</w:t>
      </w:r>
    </w:p>
    <w:p w14:paraId="00000064" w14:textId="77777777" w:rsidR="00E84D08" w:rsidRDefault="00E84D08">
      <w:pPr>
        <w:pBdr>
          <w:top w:val="nil"/>
          <w:left w:val="nil"/>
          <w:bottom w:val="nil"/>
          <w:right w:val="nil"/>
          <w:between w:val="nil"/>
        </w:pBdr>
        <w:spacing w:line="276" w:lineRule="auto"/>
        <w:ind w:left="0" w:hanging="2"/>
        <w:jc w:val="both"/>
        <w:rPr>
          <w:color w:val="000000"/>
        </w:rPr>
      </w:pPr>
    </w:p>
    <w:p w14:paraId="00000065" w14:textId="77777777" w:rsidR="00E84D08" w:rsidRDefault="006F1D7F">
      <w:pPr>
        <w:numPr>
          <w:ilvl w:val="1"/>
          <w:numId w:val="3"/>
        </w:numPr>
        <w:pBdr>
          <w:top w:val="nil"/>
          <w:left w:val="nil"/>
          <w:bottom w:val="nil"/>
          <w:right w:val="nil"/>
          <w:between w:val="nil"/>
        </w:pBdr>
        <w:tabs>
          <w:tab w:val="left" w:pos="567"/>
        </w:tabs>
        <w:spacing w:line="276" w:lineRule="auto"/>
        <w:ind w:left="0" w:hanging="2"/>
        <w:jc w:val="both"/>
        <w:rPr>
          <w:color w:val="000000"/>
        </w:rPr>
      </w:pPr>
      <w:r>
        <w:rPr>
          <w:color w:val="000000"/>
        </w:rPr>
        <w:t>Ninguna de las Partes podrá ceder sus derechos y/u obligaciones en virtud de este Acuerdo sin el consentimiento previo y por escrito de la otra Parte.</w:t>
      </w:r>
    </w:p>
    <w:p w14:paraId="00000066" w14:textId="77777777" w:rsidR="00E84D08" w:rsidRDefault="00E84D08">
      <w:pPr>
        <w:pBdr>
          <w:top w:val="nil"/>
          <w:left w:val="nil"/>
          <w:bottom w:val="nil"/>
          <w:right w:val="nil"/>
          <w:between w:val="nil"/>
        </w:pBdr>
        <w:tabs>
          <w:tab w:val="left" w:pos="567"/>
        </w:tabs>
        <w:spacing w:line="276" w:lineRule="auto"/>
        <w:ind w:left="0" w:hanging="2"/>
        <w:jc w:val="both"/>
        <w:rPr>
          <w:color w:val="000000"/>
        </w:rPr>
      </w:pPr>
    </w:p>
    <w:p w14:paraId="00000067" w14:textId="77777777" w:rsidR="00E84D08" w:rsidRDefault="006F1D7F">
      <w:pPr>
        <w:numPr>
          <w:ilvl w:val="1"/>
          <w:numId w:val="3"/>
        </w:numPr>
        <w:pBdr>
          <w:top w:val="nil"/>
          <w:left w:val="nil"/>
          <w:bottom w:val="nil"/>
          <w:right w:val="nil"/>
          <w:between w:val="nil"/>
        </w:pBdr>
        <w:tabs>
          <w:tab w:val="left" w:pos="567"/>
        </w:tabs>
        <w:spacing w:line="276" w:lineRule="auto"/>
        <w:ind w:left="0" w:hanging="2"/>
        <w:jc w:val="both"/>
        <w:rPr>
          <w:color w:val="000000"/>
        </w:rPr>
      </w:pPr>
      <w:r>
        <w:rPr>
          <w:color w:val="000000"/>
        </w:rPr>
        <w:t xml:space="preserve">Ninguna demora de una de las Partes a la hora de exigir el cumplimiento de cualquiera de los términos y/o condiciones de este Acuerdo afectará ni limitará los derechos o facultades de la otra en virtud de este Acuerdo. Ninguna renuncia a ninguno de los términos y/o condiciones de este Acuerdo será efectiva a no ser que se realice por escrito. Ningún cambio a este Acuerdo será válido, salvo que se acuerde por escrito y esté firmado por ambas Partes. </w:t>
      </w:r>
      <w:proofErr w:type="gramStart"/>
      <w:r>
        <w:rPr>
          <w:color w:val="000000"/>
        </w:rPr>
        <w:t>Las estipulaciones incluidas en el presente Acuerdo con intención expresa</w:t>
      </w:r>
      <w:proofErr w:type="gramEnd"/>
      <w:r>
        <w:rPr>
          <w:color w:val="000000"/>
        </w:rPr>
        <w:t xml:space="preserve"> o implícita de que continúen en vigor tras el momento de la resolución o el vencimiento del mismo, se mantendrán en vigor y continuarán vinculando a las Partes. Este Acuerdo constituye el único y completo acuerdo entre las Partes en relación con su objeto y sustituye y reemplaza a cualesquiera propuestas, correspondencia, entendimientos y otras comunicaciones anteriores, ya sean orales o escritas (salvo que ninguna de las Partes excluye su responsabilidad en relación con cualquier declaración fraudulenta en la que la otra Parte se haya apoyado). Si cualquiera de las disposiciones de este Acuerdo fuese declarada inválida o de imposible cumplimiento, en todo o en parte, las restantes disposiciones de este Acuerdo seguirán manteniéndose plenamente en vigor y producirán plenos efectos como si el Acuerdo se hubiese celebrado sin incluir dicha disposición nula o inválida.</w:t>
      </w:r>
    </w:p>
    <w:p w14:paraId="00000068" w14:textId="77777777" w:rsidR="00E84D08" w:rsidRDefault="00E84D08">
      <w:pPr>
        <w:pBdr>
          <w:top w:val="nil"/>
          <w:left w:val="nil"/>
          <w:bottom w:val="nil"/>
          <w:right w:val="nil"/>
          <w:between w:val="nil"/>
        </w:pBdr>
        <w:tabs>
          <w:tab w:val="left" w:pos="567"/>
        </w:tabs>
        <w:spacing w:line="276" w:lineRule="auto"/>
        <w:ind w:left="0" w:hanging="2"/>
        <w:jc w:val="both"/>
        <w:rPr>
          <w:color w:val="000000"/>
        </w:rPr>
      </w:pPr>
    </w:p>
    <w:p w14:paraId="00000069" w14:textId="3AD5A793" w:rsidR="00E84D08" w:rsidRDefault="006F1D7F">
      <w:pPr>
        <w:numPr>
          <w:ilvl w:val="1"/>
          <w:numId w:val="3"/>
        </w:numPr>
        <w:pBdr>
          <w:top w:val="nil"/>
          <w:left w:val="nil"/>
          <w:bottom w:val="nil"/>
          <w:right w:val="nil"/>
          <w:between w:val="nil"/>
        </w:pBdr>
        <w:tabs>
          <w:tab w:val="left" w:pos="567"/>
        </w:tabs>
        <w:spacing w:line="276" w:lineRule="auto"/>
        <w:ind w:left="0" w:hanging="2"/>
        <w:jc w:val="both"/>
        <w:rPr>
          <w:color w:val="000000"/>
        </w:rPr>
      </w:pPr>
      <w:r>
        <w:rPr>
          <w:color w:val="000000"/>
        </w:rPr>
        <w:lastRenderedPageBreak/>
        <w:t>El presente Acuerdo se regirá en todos sus aspectos por la legislación</w:t>
      </w:r>
      <w:r w:rsidR="00433641">
        <w:rPr>
          <w:color w:val="000000"/>
        </w:rPr>
        <w:t xml:space="preserve"> común</w:t>
      </w:r>
      <w:r>
        <w:rPr>
          <w:color w:val="000000"/>
        </w:rPr>
        <w:t xml:space="preserve"> española, consintiendo ambas Partes, con renuncia al fuero propio y a cualquier otro que por ley pudiera corresponderles, en someterse a la jurisdicción exclusiva de los Juzgados y Tribunales de la ciudad de Madrid (España) en relación con cualquier procedimiento legal sobre cualquier reclamación o asunto derivados de este documento.</w:t>
      </w:r>
    </w:p>
    <w:p w14:paraId="0000006A" w14:textId="77777777" w:rsidR="00E84D08" w:rsidRDefault="00E84D08">
      <w:pPr>
        <w:pBdr>
          <w:top w:val="nil"/>
          <w:left w:val="nil"/>
          <w:bottom w:val="nil"/>
          <w:right w:val="nil"/>
          <w:between w:val="nil"/>
        </w:pBdr>
        <w:spacing w:line="276" w:lineRule="auto"/>
        <w:ind w:left="0" w:hanging="2"/>
        <w:jc w:val="both"/>
        <w:rPr>
          <w:color w:val="000000"/>
        </w:rPr>
      </w:pPr>
    </w:p>
    <w:p w14:paraId="0000006B" w14:textId="77777777" w:rsidR="00E84D08" w:rsidRDefault="006F1D7F">
      <w:pPr>
        <w:spacing w:line="276" w:lineRule="auto"/>
        <w:ind w:left="0" w:hanging="2"/>
        <w:jc w:val="both"/>
        <w:rPr>
          <w:color w:val="000000"/>
        </w:rPr>
      </w:pPr>
      <w:r>
        <w:rPr>
          <w:b/>
          <w:color w:val="000000"/>
        </w:rPr>
        <w:t xml:space="preserve">FIRMADO por y en nombre de </w:t>
      </w:r>
      <w:r>
        <w:rPr>
          <w:b/>
        </w:rPr>
        <w:t>Movum Tech, S.L.</w:t>
      </w:r>
    </w:p>
    <w:p w14:paraId="0000006C" w14:textId="77777777" w:rsidR="00E84D08" w:rsidRDefault="00E84D08">
      <w:pPr>
        <w:spacing w:line="276" w:lineRule="auto"/>
        <w:ind w:left="0" w:hanging="2"/>
        <w:jc w:val="both"/>
        <w:rPr>
          <w:color w:val="000000"/>
        </w:rPr>
      </w:pPr>
    </w:p>
    <w:p w14:paraId="0000006D" w14:textId="77777777" w:rsidR="00E84D08" w:rsidRDefault="00E84D08">
      <w:pPr>
        <w:spacing w:line="276" w:lineRule="auto"/>
        <w:ind w:left="0" w:hanging="2"/>
        <w:jc w:val="both"/>
        <w:rPr>
          <w:color w:val="000000"/>
        </w:rPr>
      </w:pPr>
    </w:p>
    <w:p w14:paraId="0000006E" w14:textId="77777777" w:rsidR="00E84D08" w:rsidRDefault="00E84D08">
      <w:pPr>
        <w:spacing w:line="276" w:lineRule="auto"/>
        <w:ind w:left="0" w:hanging="2"/>
        <w:jc w:val="both"/>
        <w:rPr>
          <w:color w:val="000000"/>
        </w:rPr>
      </w:pPr>
    </w:p>
    <w:p w14:paraId="0000006F" w14:textId="77777777" w:rsidR="00E84D08" w:rsidRDefault="00E84D08">
      <w:pPr>
        <w:spacing w:line="276" w:lineRule="auto"/>
        <w:ind w:left="0" w:hanging="2"/>
        <w:jc w:val="both"/>
        <w:rPr>
          <w:color w:val="000000"/>
        </w:rPr>
      </w:pPr>
    </w:p>
    <w:p w14:paraId="00000070" w14:textId="77777777" w:rsidR="00E84D08" w:rsidRDefault="006F1D7F">
      <w:pPr>
        <w:spacing w:line="276" w:lineRule="auto"/>
        <w:ind w:left="0" w:hanging="2"/>
        <w:jc w:val="both"/>
        <w:rPr>
          <w:color w:val="000000"/>
        </w:rPr>
      </w:pPr>
      <w:r>
        <w:rPr>
          <w:color w:val="000000"/>
        </w:rPr>
        <w:t>...........................................................</w:t>
      </w:r>
    </w:p>
    <w:p w14:paraId="00000071" w14:textId="77777777" w:rsidR="00E84D08" w:rsidRDefault="006F1D7F">
      <w:pPr>
        <w:spacing w:line="276" w:lineRule="auto"/>
        <w:ind w:left="0" w:hanging="2"/>
        <w:jc w:val="both"/>
        <w:rPr>
          <w:color w:val="000000"/>
        </w:rPr>
      </w:pPr>
      <w:r>
        <w:rPr>
          <w:color w:val="000000"/>
        </w:rPr>
        <w:t>Firma</w:t>
      </w:r>
    </w:p>
    <w:p w14:paraId="00000072" w14:textId="77777777" w:rsidR="00E84D08" w:rsidRDefault="00E84D08">
      <w:pPr>
        <w:spacing w:line="276" w:lineRule="auto"/>
        <w:ind w:left="0" w:hanging="2"/>
        <w:jc w:val="both"/>
        <w:rPr>
          <w:color w:val="000000"/>
        </w:rPr>
      </w:pPr>
    </w:p>
    <w:p w14:paraId="00000073" w14:textId="308444F3" w:rsidR="00E84D08" w:rsidRDefault="006F1D7F">
      <w:pPr>
        <w:keepNext/>
        <w:pBdr>
          <w:top w:val="nil"/>
          <w:left w:val="nil"/>
          <w:bottom w:val="nil"/>
          <w:right w:val="nil"/>
          <w:between w:val="nil"/>
        </w:pBdr>
        <w:spacing w:line="276" w:lineRule="auto"/>
        <w:ind w:left="0" w:hanging="2"/>
        <w:jc w:val="both"/>
        <w:rPr>
          <w:b/>
          <w:color w:val="000000"/>
        </w:rPr>
      </w:pPr>
      <w:r>
        <w:rPr>
          <w:b/>
          <w:color w:val="000000"/>
        </w:rPr>
        <w:t xml:space="preserve">D./Dña. </w:t>
      </w:r>
      <w:r w:rsidR="00821633">
        <w:rPr>
          <w:b/>
          <w:color w:val="000000"/>
        </w:rPr>
        <w:t>Wenceslao Piedra Cascón</w:t>
      </w:r>
    </w:p>
    <w:p w14:paraId="00000074" w14:textId="77777777" w:rsidR="00E84D08" w:rsidRDefault="00E84D08">
      <w:pPr>
        <w:spacing w:line="276" w:lineRule="auto"/>
        <w:ind w:left="0" w:hanging="2"/>
        <w:jc w:val="both"/>
        <w:rPr>
          <w:color w:val="000000"/>
        </w:rPr>
      </w:pPr>
    </w:p>
    <w:p w14:paraId="00000075" w14:textId="4F4B2E1B" w:rsidR="00E84D08" w:rsidRDefault="006F1D7F">
      <w:pPr>
        <w:spacing w:line="276" w:lineRule="auto"/>
        <w:ind w:left="0" w:hanging="2"/>
        <w:jc w:val="both"/>
        <w:rPr>
          <w:color w:val="000000"/>
        </w:rPr>
      </w:pPr>
      <w:r>
        <w:rPr>
          <w:b/>
          <w:color w:val="000000"/>
        </w:rPr>
        <w:t xml:space="preserve">FIRMADO por y en nombre de </w:t>
      </w:r>
      <w:r w:rsidR="003C2BF7">
        <w:rPr>
          <w:b/>
        </w:rPr>
        <w:t>la Parte Receptora</w:t>
      </w:r>
      <w:r>
        <w:rPr>
          <w:b/>
          <w:color w:val="000000"/>
        </w:rPr>
        <w:t xml:space="preserve">. </w:t>
      </w:r>
    </w:p>
    <w:p w14:paraId="00000076" w14:textId="77777777" w:rsidR="00E84D08" w:rsidRDefault="00E84D08">
      <w:pPr>
        <w:spacing w:line="276" w:lineRule="auto"/>
        <w:ind w:left="0" w:hanging="2"/>
        <w:jc w:val="both"/>
        <w:rPr>
          <w:color w:val="000000"/>
        </w:rPr>
      </w:pPr>
    </w:p>
    <w:p w14:paraId="00000077" w14:textId="77777777" w:rsidR="00E84D08" w:rsidRDefault="00E84D08">
      <w:pPr>
        <w:spacing w:line="276" w:lineRule="auto"/>
        <w:ind w:left="0" w:hanging="2"/>
        <w:jc w:val="both"/>
        <w:rPr>
          <w:color w:val="000000"/>
        </w:rPr>
      </w:pPr>
    </w:p>
    <w:p w14:paraId="00000078" w14:textId="77777777" w:rsidR="00E84D08" w:rsidRDefault="00E84D08">
      <w:pPr>
        <w:spacing w:line="276" w:lineRule="auto"/>
        <w:ind w:left="0" w:hanging="2"/>
      </w:pPr>
    </w:p>
    <w:p w14:paraId="00000079" w14:textId="77777777" w:rsidR="00E84D08" w:rsidRDefault="00E84D08">
      <w:pPr>
        <w:spacing w:line="276" w:lineRule="auto"/>
        <w:ind w:left="0" w:hanging="2"/>
      </w:pPr>
    </w:p>
    <w:p w14:paraId="0000007A" w14:textId="77777777" w:rsidR="00E84D08" w:rsidRDefault="006F1D7F">
      <w:pPr>
        <w:spacing w:line="276" w:lineRule="auto"/>
        <w:ind w:left="0" w:hanging="2"/>
        <w:jc w:val="both"/>
        <w:rPr>
          <w:color w:val="000000"/>
        </w:rPr>
      </w:pPr>
      <w:r>
        <w:rPr>
          <w:color w:val="000000"/>
        </w:rPr>
        <w:t>...........................................................</w:t>
      </w:r>
    </w:p>
    <w:p w14:paraId="0000007B" w14:textId="77777777" w:rsidR="00E84D08" w:rsidRDefault="006F1D7F">
      <w:pPr>
        <w:spacing w:line="276" w:lineRule="auto"/>
        <w:ind w:left="0" w:hanging="2"/>
        <w:jc w:val="both"/>
        <w:rPr>
          <w:color w:val="000000"/>
        </w:rPr>
      </w:pPr>
      <w:r>
        <w:rPr>
          <w:color w:val="000000"/>
        </w:rPr>
        <w:t>Firma</w:t>
      </w:r>
    </w:p>
    <w:p w14:paraId="0000007C" w14:textId="77777777" w:rsidR="00E84D08" w:rsidRDefault="00E84D08">
      <w:pPr>
        <w:spacing w:line="276" w:lineRule="auto"/>
        <w:ind w:left="0" w:hanging="2"/>
        <w:jc w:val="both"/>
        <w:rPr>
          <w:color w:val="000000"/>
        </w:rPr>
      </w:pPr>
    </w:p>
    <w:p w14:paraId="0000007D" w14:textId="77777777" w:rsidR="00E84D08" w:rsidRDefault="006F1D7F">
      <w:pPr>
        <w:keepNext/>
        <w:pBdr>
          <w:top w:val="nil"/>
          <w:left w:val="nil"/>
          <w:bottom w:val="nil"/>
          <w:right w:val="nil"/>
          <w:between w:val="nil"/>
        </w:pBdr>
        <w:spacing w:line="276" w:lineRule="auto"/>
        <w:ind w:left="0" w:hanging="2"/>
        <w:jc w:val="both"/>
        <w:rPr>
          <w:b/>
          <w:color w:val="000000"/>
        </w:rPr>
      </w:pPr>
      <w:r>
        <w:rPr>
          <w:b/>
          <w:color w:val="000000"/>
        </w:rPr>
        <w:t xml:space="preserve">D./Dña. </w:t>
      </w:r>
      <w:r>
        <w:rPr>
          <w:b/>
          <w:color w:val="000000"/>
          <w:highlight w:val="yellow"/>
        </w:rPr>
        <w:t>[●]</w:t>
      </w:r>
      <w:r>
        <w:rPr>
          <w:b/>
          <w:color w:val="000000"/>
        </w:rPr>
        <w:t>.</w:t>
      </w:r>
    </w:p>
    <w:p w14:paraId="0000007E" w14:textId="77777777" w:rsidR="00E84D08" w:rsidRDefault="00E84D08">
      <w:pPr>
        <w:spacing w:line="276" w:lineRule="auto"/>
        <w:ind w:left="0" w:hanging="2"/>
      </w:pPr>
    </w:p>
    <w:sectPr w:rsidR="00E84D08" w:rsidSect="00B52E17">
      <w:footerReference w:type="default" r:id="rId8"/>
      <w:pgSz w:w="11906" w:h="16838"/>
      <w:pgMar w:top="993" w:right="1701" w:bottom="1417"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C218D" w14:textId="77777777" w:rsidR="00080A09" w:rsidRDefault="00080A09">
      <w:pPr>
        <w:spacing w:line="240" w:lineRule="auto"/>
        <w:ind w:left="0" w:hanging="2"/>
      </w:pPr>
      <w:r>
        <w:separator/>
      </w:r>
    </w:p>
  </w:endnote>
  <w:endnote w:type="continuationSeparator" w:id="0">
    <w:p w14:paraId="5402BB5D" w14:textId="77777777" w:rsidR="00080A09" w:rsidRDefault="00080A0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F" w14:textId="5C812652" w:rsidR="00E84D08" w:rsidRDefault="006F1D7F">
    <w:pPr>
      <w:pBdr>
        <w:top w:val="nil"/>
        <w:left w:val="nil"/>
        <w:bottom w:val="nil"/>
        <w:right w:val="nil"/>
        <w:between w:val="nil"/>
      </w:pBdr>
      <w:tabs>
        <w:tab w:val="center" w:pos="4252"/>
        <w:tab w:val="right" w:pos="8504"/>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7F329D">
      <w:rPr>
        <w:noProof/>
        <w:color w:val="000000"/>
      </w:rPr>
      <w:t>1</w:t>
    </w:r>
    <w:r>
      <w:rPr>
        <w:color w:val="000000"/>
      </w:rPr>
      <w:fldChar w:fldCharType="end"/>
    </w:r>
  </w:p>
  <w:p w14:paraId="00000080" w14:textId="77777777" w:rsidR="00E84D08" w:rsidRDefault="00E84D08">
    <w:pPr>
      <w:pBdr>
        <w:top w:val="nil"/>
        <w:left w:val="nil"/>
        <w:bottom w:val="nil"/>
        <w:right w:val="nil"/>
        <w:between w:val="nil"/>
      </w:pBdr>
      <w:tabs>
        <w:tab w:val="center" w:pos="4252"/>
        <w:tab w:val="right" w:pos="8504"/>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E24F9" w14:textId="77777777" w:rsidR="00080A09" w:rsidRDefault="00080A09">
      <w:pPr>
        <w:spacing w:line="240" w:lineRule="auto"/>
        <w:ind w:left="0" w:hanging="2"/>
      </w:pPr>
      <w:r>
        <w:separator/>
      </w:r>
    </w:p>
  </w:footnote>
  <w:footnote w:type="continuationSeparator" w:id="0">
    <w:p w14:paraId="3CD5197D" w14:textId="77777777" w:rsidR="00080A09" w:rsidRDefault="00080A09">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D50FD"/>
    <w:multiLevelType w:val="multilevel"/>
    <w:tmpl w:val="5BFC2F9E"/>
    <w:lvl w:ilvl="0">
      <w:start w:val="1"/>
      <w:numFmt w:val="low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67F3E87"/>
    <w:multiLevelType w:val="multilevel"/>
    <w:tmpl w:val="EB18B55C"/>
    <w:lvl w:ilvl="0">
      <w:start w:val="1"/>
      <w:numFmt w:val="lowerRoman"/>
      <w:lvlText w:val="(%1)"/>
      <w:lvlJc w:val="left"/>
      <w:pPr>
        <w:ind w:left="1080" w:hanging="720"/>
      </w:pPr>
      <w:rPr>
        <w:b/>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E2E5310"/>
    <w:multiLevelType w:val="hybridMultilevel"/>
    <w:tmpl w:val="A03EE47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87205B3"/>
    <w:multiLevelType w:val="multilevel"/>
    <w:tmpl w:val="CCE60F20"/>
    <w:lvl w:ilvl="0">
      <w:start w:val="1"/>
      <w:numFmt w:val="low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4D0A3658"/>
    <w:multiLevelType w:val="multilevel"/>
    <w:tmpl w:val="07581050"/>
    <w:lvl w:ilvl="0">
      <w:start w:val="1"/>
      <w:numFmt w:val="decimal"/>
      <w:lvlText w:val="%1."/>
      <w:lvlJc w:val="left"/>
      <w:pPr>
        <w:ind w:left="720" w:hanging="360"/>
      </w:pPr>
      <w:rPr>
        <w:b/>
        <w:vertAlign w:val="baseline"/>
      </w:rPr>
    </w:lvl>
    <w:lvl w:ilvl="1">
      <w:start w:val="1"/>
      <w:numFmt w:val="decimal"/>
      <w:lvlText w:val="%1.%2."/>
      <w:lvlJc w:val="left"/>
      <w:pPr>
        <w:ind w:left="720" w:hanging="360"/>
      </w:pPr>
      <w:rPr>
        <w:b/>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5" w15:restartNumberingAfterBreak="0">
    <w:nsid w:val="60475542"/>
    <w:multiLevelType w:val="multilevel"/>
    <w:tmpl w:val="327C3C06"/>
    <w:lvl w:ilvl="0">
      <w:start w:val="1"/>
      <w:numFmt w:val="low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7D9474C6"/>
    <w:multiLevelType w:val="hybridMultilevel"/>
    <w:tmpl w:val="2E2C9E66"/>
    <w:lvl w:ilvl="0" w:tplc="0C0A001B">
      <w:start w:val="1"/>
      <w:numFmt w:val="lowerRoman"/>
      <w:lvlText w:val="%1."/>
      <w:lvlJc w:val="right"/>
      <w:pPr>
        <w:ind w:left="2136" w:hanging="360"/>
      </w:pPr>
    </w:lvl>
    <w:lvl w:ilvl="1" w:tplc="0C0A0019">
      <w:start w:val="1"/>
      <w:numFmt w:val="lowerLetter"/>
      <w:lvlText w:val="%2."/>
      <w:lvlJc w:val="left"/>
      <w:pPr>
        <w:ind w:left="2856" w:hanging="360"/>
      </w:p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num w:numId="1" w16cid:durableId="1763917194">
    <w:abstractNumId w:val="5"/>
  </w:num>
  <w:num w:numId="2" w16cid:durableId="1674720703">
    <w:abstractNumId w:val="1"/>
  </w:num>
  <w:num w:numId="3" w16cid:durableId="349258499">
    <w:abstractNumId w:val="4"/>
  </w:num>
  <w:num w:numId="4" w16cid:durableId="1889492238">
    <w:abstractNumId w:val="3"/>
  </w:num>
  <w:num w:numId="5" w16cid:durableId="1284995953">
    <w:abstractNumId w:val="0"/>
  </w:num>
  <w:num w:numId="6" w16cid:durableId="1136096473">
    <w:abstractNumId w:val="6"/>
  </w:num>
  <w:num w:numId="7" w16cid:durableId="20900821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D08"/>
    <w:rsid w:val="00031395"/>
    <w:rsid w:val="00067A85"/>
    <w:rsid w:val="0007029A"/>
    <w:rsid w:val="00080A09"/>
    <w:rsid w:val="000A0D80"/>
    <w:rsid w:val="000A78BD"/>
    <w:rsid w:val="001225D8"/>
    <w:rsid w:val="00156180"/>
    <w:rsid w:val="001A4BC5"/>
    <w:rsid w:val="001B797E"/>
    <w:rsid w:val="001D0F46"/>
    <w:rsid w:val="0021343C"/>
    <w:rsid w:val="00234B7F"/>
    <w:rsid w:val="00340610"/>
    <w:rsid w:val="003C2BF7"/>
    <w:rsid w:val="003C7202"/>
    <w:rsid w:val="00433641"/>
    <w:rsid w:val="00527BCB"/>
    <w:rsid w:val="00580054"/>
    <w:rsid w:val="005F085A"/>
    <w:rsid w:val="006067CA"/>
    <w:rsid w:val="00620D07"/>
    <w:rsid w:val="00641487"/>
    <w:rsid w:val="006D05D8"/>
    <w:rsid w:val="006F1D7F"/>
    <w:rsid w:val="006F6AF4"/>
    <w:rsid w:val="00742D4B"/>
    <w:rsid w:val="00755C33"/>
    <w:rsid w:val="007F329D"/>
    <w:rsid w:val="007F4050"/>
    <w:rsid w:val="00821633"/>
    <w:rsid w:val="008C2816"/>
    <w:rsid w:val="009841A1"/>
    <w:rsid w:val="009A209B"/>
    <w:rsid w:val="00A2175E"/>
    <w:rsid w:val="00A45433"/>
    <w:rsid w:val="00A50612"/>
    <w:rsid w:val="00A83169"/>
    <w:rsid w:val="00B52E17"/>
    <w:rsid w:val="00B636CE"/>
    <w:rsid w:val="00BB7F47"/>
    <w:rsid w:val="00CD2160"/>
    <w:rsid w:val="00D212C5"/>
    <w:rsid w:val="00D330B9"/>
    <w:rsid w:val="00DB5DBC"/>
    <w:rsid w:val="00E2103E"/>
    <w:rsid w:val="00E67468"/>
    <w:rsid w:val="00E84D08"/>
    <w:rsid w:val="00EF1CA5"/>
    <w:rsid w:val="00F82B03"/>
    <w:rsid w:val="00FB4A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C1B20A"/>
  <w15:docId w15:val="{F8690BDE-255F-4548-85D3-BEFA33BB9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Ttulo1">
    <w:name w:val="heading 1"/>
    <w:basedOn w:val="Normal"/>
    <w:next w:val="Normal"/>
    <w:uiPriority w:val="9"/>
    <w:qFormat/>
    <w:pPr>
      <w:keepNext/>
      <w:jc w:val="center"/>
    </w:pPr>
    <w:rPr>
      <w:rFonts w:ascii="Arial" w:hAnsi="Arial"/>
      <w:b/>
      <w:sz w:val="16"/>
      <w:u w:val="single"/>
    </w:rPr>
  </w:style>
  <w:style w:type="paragraph" w:styleId="Ttulo2">
    <w:name w:val="heading 2"/>
    <w:basedOn w:val="Normal"/>
    <w:next w:val="Normal"/>
    <w:uiPriority w:val="9"/>
    <w:semiHidden/>
    <w:unhideWhenUsed/>
    <w:qFormat/>
    <w:pPr>
      <w:keepNext/>
      <w:jc w:val="both"/>
      <w:outlineLvl w:val="1"/>
    </w:pPr>
    <w:rPr>
      <w:rFonts w:ascii="Arial" w:hAnsi="Arial"/>
      <w:b/>
      <w:sz w:val="16"/>
    </w:rPr>
  </w:style>
  <w:style w:type="paragraph" w:styleId="Ttulo3">
    <w:name w:val="heading 3"/>
    <w:basedOn w:val="Normal"/>
    <w:next w:val="Normal"/>
    <w:uiPriority w:val="9"/>
    <w:semiHidden/>
    <w:unhideWhenUsed/>
    <w:qFormat/>
    <w:pPr>
      <w:keepNext/>
      <w:jc w:val="both"/>
      <w:outlineLvl w:val="2"/>
    </w:pPr>
    <w:rPr>
      <w:rFonts w:ascii="Arial" w:hAnsi="Arial"/>
      <w:b/>
      <w:bCs/>
      <w:color w:val="000000"/>
      <w:sz w:val="16"/>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angradetextonormal">
    <w:name w:val="Body Text Indent"/>
    <w:basedOn w:val="Normal"/>
    <w:pPr>
      <w:ind w:left="709" w:hanging="709"/>
      <w:jc w:val="both"/>
    </w:pPr>
    <w:rPr>
      <w:rFonts w:ascii="Arial" w:hAnsi="Arial"/>
      <w:sz w:val="16"/>
    </w:rPr>
  </w:style>
  <w:style w:type="paragraph" w:styleId="Sangra2detindependiente">
    <w:name w:val="Body Text Indent 2"/>
    <w:basedOn w:val="Normal"/>
    <w:pPr>
      <w:spacing w:line="240" w:lineRule="atLeast"/>
      <w:ind w:left="709"/>
      <w:jc w:val="both"/>
    </w:pPr>
    <w:rPr>
      <w:rFonts w:ascii="Arial" w:hAnsi="Arial"/>
      <w:snapToGrid w:val="0"/>
      <w:color w:val="000000"/>
      <w:sz w:val="20"/>
      <w:lang w:val="en-GB" w:eastAsia="es-ES"/>
    </w:rPr>
  </w:style>
  <w:style w:type="paragraph" w:styleId="Prrafodelista">
    <w:name w:val="List Paragraph"/>
    <w:aliases w:val="List,SAL Párrafo de lista"/>
    <w:basedOn w:val="Normal"/>
    <w:link w:val="PrrafodelistaCar"/>
    <w:uiPriority w:val="34"/>
    <w:qFormat/>
    <w:pPr>
      <w:ind w:left="708"/>
    </w:pPr>
  </w:style>
  <w:style w:type="paragraph" w:styleId="Encabezado">
    <w:name w:val="header"/>
    <w:basedOn w:val="Normal"/>
    <w:qFormat/>
    <w:pPr>
      <w:tabs>
        <w:tab w:val="center" w:pos="4252"/>
        <w:tab w:val="right" w:pos="8504"/>
      </w:tabs>
    </w:pPr>
  </w:style>
  <w:style w:type="character" w:customStyle="1" w:styleId="EncabezadoCar">
    <w:name w:val="Encabezado Car"/>
    <w:rPr>
      <w:w w:val="100"/>
      <w:position w:val="-1"/>
      <w:sz w:val="24"/>
      <w:effect w:val="none"/>
      <w:vertAlign w:val="baseline"/>
      <w:cs w:val="0"/>
      <w:em w:val="none"/>
      <w:lang w:val="es-ES" w:eastAsia="en-US"/>
    </w:rPr>
  </w:style>
  <w:style w:type="paragraph" w:styleId="Piedepgina">
    <w:name w:val="footer"/>
    <w:basedOn w:val="Normal"/>
    <w:qFormat/>
    <w:pPr>
      <w:tabs>
        <w:tab w:val="center" w:pos="4252"/>
        <w:tab w:val="right" w:pos="8504"/>
      </w:tabs>
    </w:pPr>
  </w:style>
  <w:style w:type="character" w:customStyle="1" w:styleId="PiedepginaCar">
    <w:name w:val="Pie de página Car"/>
    <w:rPr>
      <w:w w:val="100"/>
      <w:position w:val="-1"/>
      <w:sz w:val="24"/>
      <w:effect w:val="none"/>
      <w:vertAlign w:val="baseline"/>
      <w:cs w:val="0"/>
      <w:em w:val="none"/>
      <w:lang w:val="es-ES" w:eastAsia="en-US"/>
    </w:rPr>
  </w:style>
  <w:style w:type="paragraph" w:styleId="Textodeglobo">
    <w:name w:val="Balloon Text"/>
    <w:basedOn w:val="Normal"/>
    <w:qFormat/>
    <w:rPr>
      <w:rFonts w:ascii="Tahoma" w:hAnsi="Tahoma" w:cs="Tahoma"/>
      <w:sz w:val="16"/>
      <w:szCs w:val="16"/>
    </w:rPr>
  </w:style>
  <w:style w:type="character" w:customStyle="1" w:styleId="TextodegloboCar">
    <w:name w:val="Texto de globo Car"/>
    <w:rPr>
      <w:rFonts w:ascii="Tahoma" w:hAnsi="Tahoma" w:cs="Tahoma"/>
      <w:w w:val="100"/>
      <w:position w:val="-1"/>
      <w:sz w:val="16"/>
      <w:szCs w:val="16"/>
      <w:effect w:val="none"/>
      <w:vertAlign w:val="baseline"/>
      <w:cs w:val="0"/>
      <w:em w:val="none"/>
      <w:lang w:val="es-ES" w:eastAsia="en-US"/>
    </w:rPr>
  </w:style>
  <w:style w:type="paragraph" w:customStyle="1" w:styleId="Textosinformato1">
    <w:name w:val="Texto sin formato1"/>
    <w:basedOn w:val="Normal"/>
    <w:pPr>
      <w:overflowPunct w:val="0"/>
      <w:autoSpaceDE w:val="0"/>
      <w:autoSpaceDN w:val="0"/>
      <w:adjustRightInd w:val="0"/>
      <w:textAlignment w:val="baseline"/>
    </w:pPr>
    <w:rPr>
      <w:rFonts w:ascii="Courier New" w:hAnsi="Courier New"/>
      <w:sz w:val="20"/>
    </w:rPr>
  </w:style>
  <w:style w:type="character" w:styleId="Refdecomentario">
    <w:name w:val="annotation reference"/>
    <w:qFormat/>
    <w:rPr>
      <w:w w:val="100"/>
      <w:position w:val="-1"/>
      <w:sz w:val="16"/>
      <w:szCs w:val="16"/>
      <w:effect w:val="none"/>
      <w:vertAlign w:val="baseline"/>
      <w:cs w:val="0"/>
      <w:em w:val="none"/>
    </w:rPr>
  </w:style>
  <w:style w:type="paragraph" w:styleId="Textocomentario">
    <w:name w:val="annotation text"/>
    <w:basedOn w:val="Normal"/>
    <w:qFormat/>
    <w:rPr>
      <w:sz w:val="20"/>
    </w:rPr>
  </w:style>
  <w:style w:type="character" w:customStyle="1" w:styleId="TextocomentarioCar">
    <w:name w:val="Texto comentario Car"/>
    <w:rPr>
      <w:w w:val="100"/>
      <w:position w:val="-1"/>
      <w:effect w:val="none"/>
      <w:vertAlign w:val="baseline"/>
      <w:cs w:val="0"/>
      <w:em w:val="none"/>
      <w:lang w:val="es-ES" w:eastAsia="en-US"/>
    </w:rPr>
  </w:style>
  <w:style w:type="paragraph" w:styleId="Asuntodelcomentario">
    <w:name w:val="annotation subject"/>
    <w:basedOn w:val="Textocomentario"/>
    <w:next w:val="Textocomentario"/>
    <w:qFormat/>
    <w:rPr>
      <w:b/>
      <w:bCs/>
    </w:rPr>
  </w:style>
  <w:style w:type="character" w:customStyle="1" w:styleId="AsuntodelcomentarioCar">
    <w:name w:val="Asunto del comentario Car"/>
    <w:rPr>
      <w:b/>
      <w:bCs/>
      <w:w w:val="100"/>
      <w:position w:val="-1"/>
      <w:effect w:val="none"/>
      <w:vertAlign w:val="baseline"/>
      <w:cs w:val="0"/>
      <w:em w:val="none"/>
      <w:lang w:val="es-ES" w:eastAsia="en-US"/>
    </w:rPr>
  </w:style>
  <w:style w:type="table" w:styleId="Tablaconcuadrcula">
    <w:name w:val="Table Grid"/>
    <w:basedOn w:val="Tablanormal"/>
    <w:pPr>
      <w:suppressAutoHyphens/>
      <w:spacing w:after="120" w:line="276" w:lineRule="auto"/>
      <w:ind w:leftChars="-1" w:left="-1" w:hangingChars="1" w:hanging="1"/>
      <w:textDirection w:val="btLr"/>
      <w:textAlignment w:val="top"/>
      <w:outlineLvl w:val="0"/>
    </w:pPr>
    <w:rPr>
      <w:rFonts w:ascii="Calibri" w:eastAsia="Calibri" w:hAnsi="Calibri" w:cs="Arial"/>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pPr>
      <w:suppressAutoHyphens/>
      <w:spacing w:line="1" w:lineRule="atLeast"/>
      <w:ind w:leftChars="-1" w:left="-1" w:hangingChars="1" w:hanging="1"/>
      <w:textDirection w:val="btLr"/>
      <w:textAlignment w:val="top"/>
      <w:outlineLvl w:val="0"/>
    </w:pPr>
    <w:rPr>
      <w:position w:val="-1"/>
      <w:lang w:eastAsia="en-US"/>
    </w:rPr>
  </w:style>
  <w:style w:type="paragraph" w:styleId="NormalWeb">
    <w:name w:val="Normal (Web)"/>
    <w:basedOn w:val="Normal"/>
    <w:qFormat/>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PrrafodelistaCar">
    <w:name w:val="Párrafo de lista Car"/>
    <w:aliases w:val="List Car,SAL Párrafo de lista Car"/>
    <w:basedOn w:val="Fuentedeprrafopredeter"/>
    <w:link w:val="Prrafodelista"/>
    <w:uiPriority w:val="34"/>
    <w:locked/>
    <w:rsid w:val="00A2175E"/>
    <w:rPr>
      <w:positio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iqjrdLB8xh0Zt8hN3zioHjPOaA==">CgMxLjAyCGguZ2pkZ3hzMgloLjMwajB6bGwyCWguMWZvYjl0ZTIJaC4zem55c2g3MgloLjJldDkycDA4AHIhMWRKOE9ybnlnb2xiQlM3T0hIWWFTWmkyQTRSR19wTC1v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2532</Words>
  <Characters>13928</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Select Agreement</dc:creator>
  <cp:lastModifiedBy>Wenceslao Piedra Cascón</cp:lastModifiedBy>
  <cp:revision>3</cp:revision>
  <dcterms:created xsi:type="dcterms:W3CDTF">2026-01-15T12:42:00Z</dcterms:created>
  <dcterms:modified xsi:type="dcterms:W3CDTF">2026-01-15T12:45:00Z</dcterms:modified>
</cp:coreProperties>
</file>